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03927" w14:textId="77777777" w:rsidR="00EC0811" w:rsidRDefault="00000000">
      <w:pPr>
        <w:jc w:val="center"/>
        <w:rPr>
          <w:b/>
          <w:caps/>
          <w:spacing w:val="28"/>
          <w:sz w:val="24"/>
          <w:szCs w:val="24"/>
        </w:rPr>
      </w:pPr>
      <w:r>
        <w:rPr>
          <w:rFonts w:cs="Arial"/>
          <w:b/>
          <w:spacing w:val="28"/>
          <w:sz w:val="24"/>
          <w:szCs w:val="24"/>
        </w:rPr>
        <w:t>RÁMCOVÁ ZMLUVA O</w:t>
      </w:r>
      <w:r>
        <w:rPr>
          <w:b/>
          <w:caps/>
          <w:spacing w:val="28"/>
          <w:sz w:val="24"/>
          <w:szCs w:val="24"/>
        </w:rPr>
        <w:t xml:space="preserve"> OPERATÍVNom LEASINGU</w:t>
      </w:r>
    </w:p>
    <w:p w14:paraId="189D9790" w14:textId="77777777" w:rsidR="00EC0811" w:rsidRDefault="00000000">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70CC35AB" w14:textId="77777777" w:rsidR="00EC0811" w:rsidRDefault="00000000">
      <w:pPr>
        <w:jc w:val="center"/>
        <w:rPr>
          <w:rFonts w:cs="Arial"/>
          <w:sz w:val="20"/>
          <w:u w:val="single"/>
        </w:rPr>
      </w:pPr>
      <w:r>
        <w:rPr>
          <w:rFonts w:cs="Arial"/>
          <w:sz w:val="20"/>
        </w:rPr>
        <w:t xml:space="preserve">uzavretá podľa § 269 ods. 2 Obchodného zákonníka </w:t>
      </w:r>
    </w:p>
    <w:p w14:paraId="6533D076" w14:textId="77777777" w:rsidR="00EC0811" w:rsidRDefault="00EC0811">
      <w:pPr>
        <w:jc w:val="center"/>
        <w:rPr>
          <w:rFonts w:cs="Arial"/>
          <w:sz w:val="20"/>
          <w:u w:val="single"/>
        </w:rPr>
      </w:pPr>
    </w:p>
    <w:p w14:paraId="0FD13C13" w14:textId="77777777" w:rsidR="00EC0811" w:rsidRDefault="00EC0811">
      <w:pPr>
        <w:jc w:val="center"/>
        <w:rPr>
          <w:rFonts w:cs="Arial"/>
          <w:b/>
          <w:sz w:val="20"/>
          <w:u w:val="single"/>
        </w:rPr>
      </w:pPr>
    </w:p>
    <w:p w14:paraId="68FA6C62" w14:textId="77777777" w:rsidR="00EC0811" w:rsidRDefault="00000000">
      <w:pPr>
        <w:jc w:val="center"/>
        <w:rPr>
          <w:rFonts w:cs="Arial"/>
          <w:b/>
          <w:sz w:val="20"/>
          <w:u w:val="single"/>
        </w:rPr>
      </w:pPr>
      <w:r>
        <w:rPr>
          <w:rFonts w:cs="Arial"/>
          <w:b/>
          <w:sz w:val="20"/>
          <w:u w:val="single"/>
        </w:rPr>
        <w:t>ČLÁNOK 1.</w:t>
      </w:r>
    </w:p>
    <w:p w14:paraId="6A1CD061" w14:textId="77777777" w:rsidR="00EC0811" w:rsidRDefault="00000000">
      <w:pPr>
        <w:jc w:val="center"/>
        <w:rPr>
          <w:rFonts w:cs="Arial"/>
          <w:b/>
          <w:sz w:val="20"/>
          <w:u w:val="single"/>
        </w:rPr>
      </w:pPr>
      <w:r>
        <w:rPr>
          <w:rFonts w:cs="Arial"/>
          <w:b/>
          <w:sz w:val="20"/>
          <w:u w:val="single"/>
        </w:rPr>
        <w:t>ZMLUVNÉ STRANY</w:t>
      </w:r>
    </w:p>
    <w:p w14:paraId="6E72FED7" w14:textId="77777777" w:rsidR="00EC0811" w:rsidRDefault="00EC0811">
      <w:pPr>
        <w:ind w:left="567" w:hanging="567"/>
        <w:jc w:val="center"/>
        <w:rPr>
          <w:rFonts w:cs="Arial"/>
          <w:b/>
          <w:sz w:val="20"/>
          <w:u w:val="single"/>
        </w:rPr>
      </w:pPr>
    </w:p>
    <w:p w14:paraId="4CA763A2" w14:textId="6F91B144" w:rsidR="00EC0811" w:rsidRDefault="00000000">
      <w:pPr>
        <w:tabs>
          <w:tab w:val="left" w:pos="4253"/>
        </w:tabs>
        <w:ind w:left="567" w:hanging="567"/>
        <w:rPr>
          <w:sz w:val="20"/>
        </w:rPr>
      </w:pPr>
      <w:r>
        <w:rPr>
          <w:rFonts w:cs="Arial"/>
          <w:b/>
          <w:sz w:val="20"/>
        </w:rPr>
        <w:t xml:space="preserve">1.1 </w:t>
      </w:r>
      <w:r>
        <w:rPr>
          <w:rFonts w:cs="Arial"/>
          <w:b/>
          <w:sz w:val="20"/>
        </w:rPr>
        <w:tab/>
        <w:t>Nájomca:</w:t>
      </w:r>
      <w:r>
        <w:rPr>
          <w:sz w:val="20"/>
        </w:rPr>
        <w:t xml:space="preserve"> </w:t>
      </w:r>
    </w:p>
    <w:p w14:paraId="4CA61C7C" w14:textId="77777777" w:rsidR="00EC0811" w:rsidRDefault="00000000">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1B9FAAB3" w14:textId="77777777" w:rsidR="00EC0811" w:rsidRDefault="00000000">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57644CD9" w14:textId="77777777" w:rsidR="00EC0811" w:rsidRDefault="00000000">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3DE50709" w14:textId="77777777" w:rsidR="00EC0811" w:rsidRDefault="00000000">
      <w:pPr>
        <w:tabs>
          <w:tab w:val="left" w:pos="3686"/>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p>
    <w:p w14:paraId="164BB4D2" w14:textId="77777777" w:rsidR="00EC0811" w:rsidRDefault="00000000">
      <w:pPr>
        <w:tabs>
          <w:tab w:val="left" w:pos="3686"/>
        </w:tabs>
        <w:ind w:left="4253" w:hanging="3686"/>
        <w:rPr>
          <w:rFonts w:cs="Arial"/>
          <w:sz w:val="20"/>
        </w:rPr>
      </w:pPr>
      <w:r>
        <w:rPr>
          <w:rFonts w:cs="Arial"/>
          <w:sz w:val="20"/>
        </w:rPr>
        <w:t xml:space="preserve">DIČ: </w:t>
      </w:r>
      <w:r>
        <w:rPr>
          <w:rFonts w:cs="Arial"/>
          <w:sz w:val="20"/>
        </w:rPr>
        <w:tab/>
        <w:t>2020263432</w:t>
      </w:r>
    </w:p>
    <w:p w14:paraId="716499E1" w14:textId="77777777" w:rsidR="00EC0811" w:rsidRDefault="00000000">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3B70326B" w14:textId="77777777" w:rsidR="00EC0811" w:rsidRDefault="00000000">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5A4AF914" w14:textId="77777777" w:rsidR="00EC0811" w:rsidRDefault="00000000">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094255AD" w14:textId="77777777" w:rsidR="00EC0811" w:rsidRDefault="00000000">
      <w:pPr>
        <w:tabs>
          <w:tab w:val="left" w:pos="3686"/>
        </w:tabs>
        <w:ind w:left="4253" w:hanging="3686"/>
        <w:rPr>
          <w:rFonts w:cs="Arial"/>
          <w:sz w:val="20"/>
        </w:rPr>
      </w:pPr>
      <w:r>
        <w:rPr>
          <w:rFonts w:cs="Arial"/>
          <w:sz w:val="20"/>
        </w:rPr>
        <w:t>SWIFT:</w:t>
      </w:r>
      <w:r>
        <w:rPr>
          <w:rFonts w:cs="Arial"/>
          <w:sz w:val="20"/>
        </w:rPr>
        <w:tab/>
        <w:t>SUBASKBX</w:t>
      </w:r>
    </w:p>
    <w:p w14:paraId="50DD866B" w14:textId="77777777" w:rsidR="00EC0811" w:rsidRDefault="00000000">
      <w:pPr>
        <w:tabs>
          <w:tab w:val="left" w:pos="3686"/>
        </w:tabs>
        <w:ind w:left="3686" w:right="-144" w:hanging="3119"/>
        <w:rPr>
          <w:rFonts w:cs="Arial"/>
          <w:sz w:val="20"/>
        </w:rPr>
      </w:pPr>
      <w:r>
        <w:rPr>
          <w:rFonts w:cs="Arial"/>
          <w:sz w:val="20"/>
        </w:rPr>
        <w:t xml:space="preserve">Zápis: </w:t>
      </w:r>
      <w:r>
        <w:rPr>
          <w:rFonts w:cs="Arial"/>
          <w:sz w:val="20"/>
        </w:rPr>
        <w:tab/>
        <w:t>obchodný register Mestského súd Bratislava III, oddiel: Sa, vložka č. 3080/B</w:t>
      </w:r>
    </w:p>
    <w:p w14:paraId="5D7A9607" w14:textId="434A6D0C" w:rsidR="00EC0811" w:rsidRDefault="00000000">
      <w:pPr>
        <w:tabs>
          <w:tab w:val="left" w:pos="3686"/>
        </w:tabs>
        <w:ind w:left="4253" w:hanging="3686"/>
        <w:rPr>
          <w:rFonts w:cs="Arial"/>
          <w:sz w:val="20"/>
        </w:rPr>
      </w:pPr>
      <w:r>
        <w:rPr>
          <w:rFonts w:cs="Arial"/>
          <w:sz w:val="20"/>
        </w:rPr>
        <w:t>(ďalej len „</w:t>
      </w:r>
      <w:r>
        <w:rPr>
          <w:rFonts w:cs="Arial"/>
          <w:b/>
          <w:sz w:val="20"/>
        </w:rPr>
        <w:t>Nájomca</w:t>
      </w:r>
      <w:r>
        <w:rPr>
          <w:rFonts w:cs="Arial"/>
          <w:sz w:val="20"/>
        </w:rPr>
        <w:t>“)</w:t>
      </w:r>
    </w:p>
    <w:p w14:paraId="42DA7E9B" w14:textId="77777777" w:rsidR="00EC0811" w:rsidRDefault="00EC0811">
      <w:pPr>
        <w:tabs>
          <w:tab w:val="left" w:pos="3686"/>
        </w:tabs>
        <w:ind w:left="4253" w:hanging="3686"/>
        <w:rPr>
          <w:rFonts w:cs="Arial"/>
          <w:sz w:val="20"/>
        </w:rPr>
      </w:pPr>
    </w:p>
    <w:p w14:paraId="133BE536" w14:textId="1EC23127" w:rsidR="00EC0811" w:rsidRDefault="00000000">
      <w:pPr>
        <w:ind w:left="567" w:hanging="567"/>
        <w:rPr>
          <w:rFonts w:cs="Arial"/>
          <w:b/>
          <w:sz w:val="20"/>
        </w:rPr>
      </w:pPr>
      <w:r>
        <w:rPr>
          <w:rFonts w:cs="Arial"/>
          <w:b/>
          <w:sz w:val="20"/>
        </w:rPr>
        <w:t>1.2</w:t>
      </w:r>
      <w:r>
        <w:rPr>
          <w:rFonts w:cs="Arial"/>
          <w:b/>
          <w:sz w:val="20"/>
        </w:rPr>
        <w:tab/>
        <w:t xml:space="preserve">Prenajímateľ:  </w:t>
      </w:r>
      <w:r>
        <w:rPr>
          <w:rFonts w:cs="Arial"/>
          <w:b/>
          <w:sz w:val="20"/>
        </w:rPr>
        <w:tab/>
      </w:r>
      <w:r>
        <w:rPr>
          <w:rFonts w:cs="Arial"/>
          <w:b/>
          <w:sz w:val="20"/>
        </w:rPr>
        <w:tab/>
      </w:r>
      <w:r>
        <w:rPr>
          <w:rFonts w:cs="Arial"/>
          <w:b/>
          <w:sz w:val="20"/>
        </w:rPr>
        <w:tab/>
      </w:r>
      <w:r>
        <w:rPr>
          <w:rFonts w:cs="Arial"/>
          <w:b/>
          <w:sz w:val="20"/>
        </w:rPr>
        <w:tab/>
      </w:r>
    </w:p>
    <w:p w14:paraId="7BD5083A" w14:textId="77777777" w:rsidR="00EC0811" w:rsidRDefault="00000000">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36A9A171" w14:textId="77777777" w:rsidR="00EC0811" w:rsidRDefault="00000000">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24A33602" w14:textId="77777777" w:rsidR="00EC0811" w:rsidRDefault="00000000">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245BA8EB" w14:textId="77777777" w:rsidR="00EC0811" w:rsidRDefault="00000000">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6B6C1011" w14:textId="77777777" w:rsidR="00EC0811" w:rsidRDefault="00000000">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2BB14E11" w14:textId="77777777" w:rsidR="00EC0811" w:rsidRDefault="00000000">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4C0CBF9C" w14:textId="77777777" w:rsidR="00EC0811" w:rsidRDefault="00000000">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201FB0EB" w14:textId="77777777" w:rsidR="00EC0811" w:rsidRDefault="00000000">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7AD2FAC3" w14:textId="77777777" w:rsidR="00EC0811" w:rsidRDefault="00000000">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0AEB116A" w14:textId="77777777" w:rsidR="00EC0811" w:rsidRDefault="00000000">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7707CBAC" w14:textId="77777777" w:rsidR="00EC0811" w:rsidRDefault="00000000">
      <w:pPr>
        <w:tabs>
          <w:tab w:val="left" w:pos="3686"/>
        </w:tabs>
        <w:ind w:left="567"/>
        <w:jc w:val="both"/>
        <w:rPr>
          <w:rFonts w:cs="Arial"/>
          <w:sz w:val="20"/>
        </w:rPr>
      </w:pPr>
      <w:r>
        <w:rPr>
          <w:rFonts w:cs="Arial"/>
          <w:sz w:val="20"/>
        </w:rPr>
        <w:t>(ďalej len „</w:t>
      </w:r>
      <w:r>
        <w:rPr>
          <w:rFonts w:cs="Arial"/>
          <w:b/>
          <w:sz w:val="20"/>
        </w:rPr>
        <w:t>Prenajímateľ</w:t>
      </w:r>
      <w:r>
        <w:rPr>
          <w:rFonts w:cs="Arial"/>
          <w:sz w:val="20"/>
        </w:rPr>
        <w:t>“)</w:t>
      </w:r>
    </w:p>
    <w:p w14:paraId="011D8039" w14:textId="77777777" w:rsidR="00EC0811" w:rsidRDefault="00000000">
      <w:pPr>
        <w:tabs>
          <w:tab w:val="num" w:pos="-284"/>
          <w:tab w:val="left" w:pos="2410"/>
        </w:tabs>
        <w:ind w:left="567"/>
        <w:jc w:val="both"/>
        <w:rPr>
          <w:rFonts w:cs="Arial"/>
          <w:color w:val="FF0000"/>
          <w:sz w:val="20"/>
        </w:rPr>
      </w:pPr>
      <w:r>
        <w:rPr>
          <w:rFonts w:cs="Arial"/>
          <w:i/>
          <w:color w:val="FF0000"/>
          <w:sz w:val="20"/>
        </w:rPr>
        <w:t>V prípade skupiny dodávateľov sa uvedú identifikačné údaje vedúceho člena skupiny a tiež v rovnakom rozsahu identifikačné údaje ďalšieho/ďalších člena/členov skupiny dodávateľov.</w:t>
      </w:r>
      <w:r>
        <w:rPr>
          <w:rFonts w:eastAsia="Calibri" w:cs="Arial"/>
          <w:i/>
          <w:color w:val="FF0000"/>
          <w:sz w:val="20"/>
          <w:lang w:eastAsia="en-US"/>
        </w:rPr>
        <w:t xml:space="preserve">  </w:t>
      </w:r>
    </w:p>
    <w:p w14:paraId="63CCAC33" w14:textId="77777777" w:rsidR="00EC0811" w:rsidRDefault="00000000">
      <w:pPr>
        <w:tabs>
          <w:tab w:val="num" w:pos="-284"/>
          <w:tab w:val="left" w:pos="2410"/>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 § 37 Zákona o verejnom obstarávaní</w:t>
      </w:r>
      <w:r>
        <w:rPr>
          <w:rFonts w:cs="Arial"/>
          <w:i/>
          <w:color w:val="FF0000"/>
          <w:sz w:val="20"/>
        </w:rPr>
        <w:t xml:space="preserve">, bude v Zmluve v úvode označenia jednotlivých členov skupiny dodávateľov na strane Prenajímateľa uvedený nasledovný text: </w:t>
      </w:r>
    </w:p>
    <w:p w14:paraId="3DF701C9" w14:textId="77777777" w:rsidR="00EC0811" w:rsidRDefault="00000000">
      <w:pPr>
        <w:tabs>
          <w:tab w:val="num" w:pos="-284"/>
        </w:tabs>
        <w:ind w:left="567"/>
        <w:rPr>
          <w:rFonts w:cs="Arial"/>
          <w:b/>
          <w:color w:val="FF0000"/>
          <w:sz w:val="20"/>
        </w:rPr>
      </w:pPr>
      <w:r>
        <w:rPr>
          <w:rFonts w:cs="Arial"/>
          <w:b/>
          <w:i/>
          <w:color w:val="FF0000"/>
          <w:sz w:val="20"/>
        </w:rPr>
        <w:t xml:space="preserve">„názov skupiny dodávateľov - </w:t>
      </w:r>
      <w:r>
        <w:rPr>
          <w:rFonts w:cs="Arial"/>
          <w:b/>
          <w:color w:val="FF0000"/>
          <w:sz w:val="20"/>
        </w:rPr>
        <w:t xml:space="preserve">združenie/skupina dodávateľov bez právnej subjektivity, vytvorené na základe </w:t>
      </w:r>
      <w:r>
        <w:rPr>
          <w:rFonts w:cs="Arial"/>
          <w:b/>
          <w:i/>
          <w:color w:val="FF0000"/>
          <w:sz w:val="20"/>
        </w:rPr>
        <w:t>„označenie zmluvy, napr. zmluva o združení“</w:t>
      </w:r>
      <w:r>
        <w:rPr>
          <w:rFonts w:cs="Arial"/>
          <w:b/>
          <w:color w:val="FF0000"/>
          <w:sz w:val="20"/>
        </w:rPr>
        <w:t xml:space="preserve"> zo dňa XX.XX.2025“)</w:t>
      </w:r>
    </w:p>
    <w:p w14:paraId="480C587B" w14:textId="77777777" w:rsidR="00EC0811" w:rsidRDefault="00EC0811">
      <w:pPr>
        <w:tabs>
          <w:tab w:val="left" w:pos="3686"/>
        </w:tabs>
        <w:ind w:left="567" w:hanging="2259"/>
        <w:jc w:val="both"/>
        <w:rPr>
          <w:rFonts w:cs="Arial"/>
          <w:sz w:val="20"/>
        </w:rPr>
      </w:pPr>
    </w:p>
    <w:p w14:paraId="1CAB4612" w14:textId="77777777" w:rsidR="00EC0811" w:rsidRDefault="00000000">
      <w:pPr>
        <w:ind w:left="567"/>
        <w:jc w:val="both"/>
        <w:rPr>
          <w:rFonts w:cs="Arial"/>
          <w:sz w:val="20"/>
        </w:rPr>
      </w:pPr>
      <w:r>
        <w:rPr>
          <w:rFonts w:cs="Arial"/>
          <w:sz w:val="20"/>
        </w:rPr>
        <w:t>(Nájomcovia a Prenajímateľ ďalej spolu len ako „</w:t>
      </w:r>
      <w:r>
        <w:rPr>
          <w:rFonts w:cs="Arial"/>
          <w:b/>
          <w:sz w:val="20"/>
        </w:rPr>
        <w:t>zmluvné strany</w:t>
      </w:r>
      <w:r>
        <w:rPr>
          <w:rFonts w:cs="Arial"/>
          <w:sz w:val="20"/>
        </w:rPr>
        <w:t>“ alebo jednotlivo „</w:t>
      </w:r>
      <w:r>
        <w:rPr>
          <w:rFonts w:cs="Arial"/>
          <w:b/>
          <w:sz w:val="20"/>
        </w:rPr>
        <w:t>zmluvná strana</w:t>
      </w:r>
      <w:r>
        <w:rPr>
          <w:rFonts w:cs="Arial"/>
          <w:sz w:val="20"/>
        </w:rPr>
        <w:t>“)</w:t>
      </w:r>
    </w:p>
    <w:p w14:paraId="71ABDCC7" w14:textId="77777777" w:rsidR="00EC0811" w:rsidRDefault="00EC0811">
      <w:pPr>
        <w:pStyle w:val="Bodytext10"/>
        <w:spacing w:after="0" w:line="298" w:lineRule="auto"/>
        <w:ind w:left="567"/>
        <w:jc w:val="center"/>
        <w:rPr>
          <w:rFonts w:ascii="Arial" w:hAnsi="Arial"/>
          <w:b/>
          <w:color w:val="000000"/>
          <w:u w:val="single"/>
          <w:lang w:bidi="sk-SK"/>
        </w:rPr>
      </w:pPr>
    </w:p>
    <w:p w14:paraId="6941BFFE" w14:textId="77777777" w:rsidR="00EC0811" w:rsidRDefault="00EC0811">
      <w:pPr>
        <w:pStyle w:val="Bodytext10"/>
        <w:spacing w:after="0" w:line="298" w:lineRule="auto"/>
        <w:ind w:left="567"/>
        <w:jc w:val="center"/>
        <w:rPr>
          <w:rFonts w:ascii="Arial" w:hAnsi="Arial"/>
          <w:b/>
          <w:color w:val="000000"/>
          <w:u w:val="single"/>
          <w:lang w:bidi="sk-SK"/>
        </w:rPr>
      </w:pPr>
    </w:p>
    <w:p w14:paraId="1A6F5D4D" w14:textId="77777777" w:rsidR="00EC0811" w:rsidRDefault="00000000">
      <w:pPr>
        <w:pStyle w:val="Bodytext10"/>
        <w:spacing w:after="0" w:line="298" w:lineRule="auto"/>
        <w:ind w:left="567"/>
        <w:jc w:val="center"/>
        <w:rPr>
          <w:rFonts w:ascii="Arial" w:hAnsi="Arial"/>
          <w:b/>
          <w:color w:val="000000"/>
          <w:u w:val="single"/>
          <w:lang w:bidi="sk-SK"/>
        </w:rPr>
      </w:pPr>
      <w:r>
        <w:rPr>
          <w:rFonts w:ascii="Arial" w:hAnsi="Arial"/>
          <w:b/>
          <w:color w:val="000000"/>
          <w:u w:val="single"/>
          <w:lang w:bidi="sk-SK"/>
        </w:rPr>
        <w:t>PREAMBULA</w:t>
      </w:r>
    </w:p>
    <w:p w14:paraId="3D5B0746" w14:textId="77777777" w:rsidR="00EC0811" w:rsidRDefault="00EC0811">
      <w:pPr>
        <w:pStyle w:val="Bodytext10"/>
        <w:spacing w:after="0" w:line="298" w:lineRule="auto"/>
        <w:ind w:left="567"/>
        <w:jc w:val="center"/>
        <w:rPr>
          <w:rFonts w:ascii="Arial" w:hAnsi="Arial"/>
          <w:b/>
          <w:color w:val="000000"/>
          <w:lang w:bidi="sk-SK"/>
        </w:rPr>
      </w:pPr>
    </w:p>
    <w:p w14:paraId="6832DA06" w14:textId="7021C6AE" w:rsidR="00EC0811" w:rsidRDefault="00000000">
      <w:pPr>
        <w:pStyle w:val="Cisl2U"/>
        <w:numPr>
          <w:ilvl w:val="0"/>
          <w:numId w:val="0"/>
        </w:numPr>
        <w:tabs>
          <w:tab w:val="clear" w:pos="709"/>
          <w:tab w:val="left" w:pos="0"/>
          <w:tab w:val="left" w:pos="567"/>
        </w:tabs>
        <w:ind w:left="567"/>
        <w:jc w:val="both"/>
        <w:rPr>
          <w:rFonts w:ascii="Arial" w:hAnsi="Arial" w:cs="Arial"/>
          <w:b/>
          <w:iCs/>
          <w:sz w:val="20"/>
          <w:szCs w:val="20"/>
        </w:rPr>
      </w:pPr>
      <w:bookmarkStart w:id="0" w:name="bookmark3"/>
      <w:bookmarkEnd w:id="0"/>
      <w:r>
        <w:rPr>
          <w:rFonts w:ascii="Arial" w:hAnsi="Arial" w:cs="Arial"/>
          <w:sz w:val="20"/>
        </w:rPr>
        <w:t xml:space="preserve">Zmluvné strany uzatvárajú túto Zmluvu v súlade s výsledkom verejnej súťaže, </w:t>
      </w:r>
      <w:r>
        <w:rPr>
          <w:rFonts w:ascii="Arial" w:hAnsi="Arial" w:cs="Arial"/>
          <w:sz w:val="20"/>
          <w:szCs w:val="20"/>
        </w:rPr>
        <w:t>realizovanej podľa § 91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xml:space="preserve">“) na predmet nadlimitnej zákazky </w:t>
      </w:r>
      <w:r>
        <w:rPr>
          <w:rFonts w:ascii="Arial" w:hAnsi="Arial" w:cs="Arial"/>
          <w:b/>
          <w:sz w:val="20"/>
          <w:szCs w:val="20"/>
        </w:rPr>
        <w:t>„</w:t>
      </w:r>
      <w:r w:rsidR="00EC4993" w:rsidRPr="00EC4993">
        <w:rPr>
          <w:rFonts w:ascii="Arial" w:hAnsi="Arial"/>
          <w:b/>
          <w:sz w:val="20"/>
        </w:rPr>
        <w:t>Poskytovanie dlhodobého nájmu motorových vozidiel</w:t>
      </w:r>
      <w:r>
        <w:rPr>
          <w:rFonts w:ascii="Arial" w:hAnsi="Arial" w:cs="Arial"/>
          <w:sz w:val="20"/>
          <w:szCs w:val="20"/>
        </w:rPr>
        <w:t xml:space="preserve">“, ktorej oznámenie o vyhlásení verejného obstarávania bolo uverejnené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a v súlade so Zákonom o verejnom obstarávaní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01E310F8" w14:textId="45744040" w:rsidR="00EC0811" w:rsidRDefault="00000000">
      <w:pPr>
        <w:tabs>
          <w:tab w:val="left" w:pos="567"/>
        </w:tabs>
        <w:ind w:left="567"/>
        <w:jc w:val="both"/>
        <w:rPr>
          <w:rFonts w:cs="Arial"/>
          <w:color w:val="000000"/>
          <w:sz w:val="20"/>
          <w:lang w:bidi="sk-SK"/>
        </w:rPr>
      </w:pPr>
      <w:r>
        <w:rPr>
          <w:rFonts w:cs="Arial"/>
          <w:color w:val="000000"/>
          <w:sz w:val="20"/>
          <w:lang w:bidi="sk-SK"/>
        </w:rPr>
        <w:t>Táto Zmluva sa uzatvára v súlade s ponukou Prenajímateľa, predloženou v Súťaži, ktorá bola na základe kritéria na vyhodnotenie ponúk, stanoveného v Súťaži, vyhodnotená ako úspešná a Nájomca túto ponuku Prenajímateľa prijal.</w:t>
      </w:r>
    </w:p>
    <w:p w14:paraId="7F0EA613" w14:textId="77777777" w:rsidR="00EC0811" w:rsidRDefault="00000000">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 xml:space="preserve">podľa § 37 </w:t>
      </w:r>
      <w:r>
        <w:rPr>
          <w:rFonts w:cs="Arial"/>
          <w:i/>
          <w:color w:val="FF0000"/>
          <w:sz w:val="20"/>
        </w:rPr>
        <w:t xml:space="preserve">Zákona o verejnom obstarávaní, bude v Zmluve na tomto mieste uvedený nasledovný text: </w:t>
      </w:r>
    </w:p>
    <w:p w14:paraId="700618A5" w14:textId="77777777" w:rsidR="00EC0811" w:rsidRDefault="00000000">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Nájomcovi spoločne a nerozdielne. Ak združenie/skupina dodávateľov zanikne, Nájomca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 xml:space="preserve">na strane </w:t>
      </w:r>
      <w:r>
        <w:rPr>
          <w:rFonts w:cs="Arial"/>
          <w:color w:val="FF0000"/>
          <w:sz w:val="20"/>
          <w:lang w:bidi="sk-SK"/>
        </w:rPr>
        <w:t>Prenajímateľa</w:t>
      </w:r>
      <w:r>
        <w:rPr>
          <w:rFonts w:cs="Arial"/>
          <w:i/>
          <w:color w:val="FF0000"/>
          <w:sz w:val="20"/>
        </w:rPr>
        <w:t xml:space="preserve"> </w:t>
      </w:r>
      <w:r>
        <w:rPr>
          <w:rFonts w:cs="Arial"/>
          <w:color w:val="FF0000"/>
          <w:sz w:val="20"/>
          <w:lang w:bidi="sk-SK"/>
        </w:rPr>
        <w:t>v článku 1. tejto Zmluvy.“</w:t>
      </w:r>
    </w:p>
    <w:p w14:paraId="34EC5885" w14:textId="77777777" w:rsidR="00EC0811" w:rsidRDefault="00EC0811">
      <w:pPr>
        <w:pStyle w:val="Cisl2U"/>
        <w:numPr>
          <w:ilvl w:val="0"/>
          <w:numId w:val="0"/>
        </w:numPr>
        <w:tabs>
          <w:tab w:val="left" w:pos="0"/>
        </w:tabs>
        <w:ind w:left="567" w:hanging="567"/>
        <w:jc w:val="both"/>
        <w:rPr>
          <w:rFonts w:ascii="Arial" w:hAnsi="Arial" w:cs="Arial"/>
          <w:sz w:val="20"/>
        </w:rPr>
      </w:pPr>
    </w:p>
    <w:p w14:paraId="6A0CB36A" w14:textId="77777777" w:rsidR="00EC0811" w:rsidRDefault="00EC0811">
      <w:pPr>
        <w:ind w:left="567"/>
        <w:jc w:val="center"/>
        <w:rPr>
          <w:rFonts w:cs="Arial"/>
          <w:b/>
          <w:sz w:val="20"/>
          <w:u w:val="single"/>
        </w:rPr>
      </w:pPr>
      <w:bookmarkStart w:id="1" w:name="bookmark4"/>
      <w:bookmarkStart w:id="2" w:name="bookmark5"/>
      <w:bookmarkStart w:id="3" w:name="bookmark6"/>
      <w:bookmarkEnd w:id="1"/>
      <w:bookmarkEnd w:id="2"/>
      <w:bookmarkEnd w:id="3"/>
    </w:p>
    <w:p w14:paraId="044BE631" w14:textId="77777777" w:rsidR="00EC0811" w:rsidRDefault="00000000">
      <w:pPr>
        <w:ind w:left="567"/>
        <w:jc w:val="center"/>
        <w:rPr>
          <w:rFonts w:cs="Arial"/>
          <w:b/>
          <w:sz w:val="20"/>
          <w:u w:val="single"/>
        </w:rPr>
      </w:pPr>
      <w:r>
        <w:rPr>
          <w:rFonts w:cs="Arial"/>
          <w:b/>
          <w:sz w:val="20"/>
          <w:u w:val="single"/>
        </w:rPr>
        <w:t>VÝKLAD POJMOV</w:t>
      </w:r>
    </w:p>
    <w:p w14:paraId="6ECAA2DD" w14:textId="77777777" w:rsidR="00EC0811" w:rsidRDefault="00EC0811">
      <w:pPr>
        <w:ind w:left="709"/>
        <w:jc w:val="center"/>
        <w:rPr>
          <w:rFonts w:cs="Arial"/>
          <w:b/>
          <w:sz w:val="20"/>
          <w:u w:val="single"/>
        </w:rPr>
      </w:pPr>
    </w:p>
    <w:p w14:paraId="6ED6F9E9" w14:textId="77777777" w:rsidR="00EC0811" w:rsidRDefault="00000000">
      <w:pPr>
        <w:ind w:left="567"/>
        <w:jc w:val="both"/>
        <w:rPr>
          <w:rFonts w:cs="Arial"/>
          <w:bCs/>
          <w:sz w:val="20"/>
        </w:rPr>
      </w:pPr>
      <w:bookmarkStart w:id="4" w:name="_Ref46134912"/>
      <w:r>
        <w:rPr>
          <w:rFonts w:cs="Arial"/>
          <w:bCs/>
          <w:sz w:val="20"/>
        </w:rPr>
        <w:t>V tejto Zmluve budú mať nižšie uvedené výrazy a slová napísané s veľkým začiatočným písmenom nasledovný význam:</w:t>
      </w:r>
      <w:bookmarkEnd w:id="4"/>
    </w:p>
    <w:p w14:paraId="483E42C6" w14:textId="77777777" w:rsidR="00EC0811" w:rsidRDefault="00000000">
      <w:pPr>
        <w:numPr>
          <w:ilvl w:val="0"/>
          <w:numId w:val="19"/>
        </w:numPr>
        <w:ind w:left="567" w:hanging="284"/>
        <w:jc w:val="both"/>
        <w:rPr>
          <w:rFonts w:cs="Arial"/>
          <w:sz w:val="20"/>
        </w:rPr>
      </w:pPr>
      <w:r>
        <w:rPr>
          <w:rFonts w:cs="Arial"/>
          <w:b/>
          <w:bCs/>
          <w:sz w:val="20"/>
        </w:rPr>
        <w:t>Čiastková zmluva</w:t>
      </w:r>
      <w:r>
        <w:rPr>
          <w:rFonts w:cs="Arial"/>
          <w:sz w:val="20"/>
        </w:rPr>
        <w:t xml:space="preserve"> - čiastková zmluva o Operatívnom leasingu Vozidla, uzatvorená podľa Článku 5. Zmluvy a podľa Prílohy č. 3 Zmluvy – Vzor Čiastkovej zmluvy; </w:t>
      </w:r>
    </w:p>
    <w:p w14:paraId="17948BC3" w14:textId="77777777" w:rsidR="00EC0811" w:rsidRDefault="00000000">
      <w:pPr>
        <w:numPr>
          <w:ilvl w:val="0"/>
          <w:numId w:val="19"/>
        </w:numPr>
        <w:ind w:left="567" w:hanging="284"/>
        <w:jc w:val="both"/>
        <w:rPr>
          <w:rFonts w:cs="Arial"/>
          <w:sz w:val="20"/>
        </w:rPr>
      </w:pPr>
      <w:r>
        <w:rPr>
          <w:rFonts w:cs="Arial"/>
          <w:b/>
          <w:bCs/>
          <w:sz w:val="20"/>
        </w:rPr>
        <w:t>Nájomné</w:t>
      </w:r>
      <w:r>
        <w:rPr>
          <w:rFonts w:cs="Arial"/>
          <w:sz w:val="20"/>
        </w:rPr>
        <w:t xml:space="preserve"> - odplata za poskytovanie Operatívneho leasingu vo výške uvedenej v Čiastkovej zmluve na základe jednotkových cien podľa Prílohy č. 5 Zmluvy – Cenník mesačného nájomného za Vozidlá a fakturovaná podľa Článku 4. Zmluvy; </w:t>
      </w:r>
    </w:p>
    <w:p w14:paraId="38C2658C" w14:textId="77777777" w:rsidR="00EC0811" w:rsidRDefault="00000000">
      <w:pPr>
        <w:numPr>
          <w:ilvl w:val="0"/>
          <w:numId w:val="19"/>
        </w:numPr>
        <w:ind w:left="567" w:hanging="284"/>
        <w:jc w:val="both"/>
        <w:rPr>
          <w:rFonts w:cs="Arial"/>
          <w:sz w:val="20"/>
        </w:rPr>
      </w:pPr>
      <w:r>
        <w:rPr>
          <w:rFonts w:cs="Arial"/>
          <w:b/>
          <w:bCs/>
          <w:sz w:val="20"/>
        </w:rPr>
        <w:t>Občiansky zákonník</w:t>
      </w:r>
      <w:r>
        <w:rPr>
          <w:rFonts w:cs="Arial"/>
          <w:sz w:val="20"/>
        </w:rPr>
        <w:t xml:space="preserve"> - zákon č. 40/1964 Zb. Občiansky zákonník v znení neskorších predpisov; </w:t>
      </w:r>
    </w:p>
    <w:p w14:paraId="14BE7E0F" w14:textId="77777777" w:rsidR="00EC0811" w:rsidRDefault="00000000">
      <w:pPr>
        <w:numPr>
          <w:ilvl w:val="0"/>
          <w:numId w:val="19"/>
        </w:numPr>
        <w:ind w:left="567" w:hanging="284"/>
        <w:jc w:val="both"/>
        <w:rPr>
          <w:rFonts w:cs="Arial"/>
          <w:sz w:val="20"/>
        </w:rPr>
      </w:pPr>
      <w:r>
        <w:rPr>
          <w:rFonts w:cs="Arial"/>
          <w:b/>
          <w:bCs/>
          <w:sz w:val="20"/>
        </w:rPr>
        <w:t>Obchodný zákonník</w:t>
      </w:r>
      <w:r>
        <w:rPr>
          <w:rFonts w:cs="Arial"/>
          <w:sz w:val="20"/>
        </w:rPr>
        <w:t xml:space="preserve"> - zákon č. 513/1991 Zb. Obchodný zákonník v znení neskorších predpisov; </w:t>
      </w:r>
    </w:p>
    <w:p w14:paraId="6AF6C2E3" w14:textId="77777777" w:rsidR="00EC0811" w:rsidRDefault="00000000">
      <w:pPr>
        <w:numPr>
          <w:ilvl w:val="0"/>
          <w:numId w:val="19"/>
        </w:numPr>
        <w:ind w:left="567" w:hanging="284"/>
        <w:jc w:val="both"/>
        <w:rPr>
          <w:rFonts w:cs="Arial"/>
          <w:sz w:val="20"/>
        </w:rPr>
      </w:pPr>
      <w:r>
        <w:rPr>
          <w:rFonts w:cs="Arial"/>
          <w:b/>
          <w:bCs/>
          <w:sz w:val="20"/>
        </w:rPr>
        <w:t>Operatívny leasing</w:t>
      </w:r>
      <w:r>
        <w:rPr>
          <w:rFonts w:cs="Arial"/>
          <w:sz w:val="20"/>
        </w:rPr>
        <w:t xml:space="preserve"> - dočasné užívanie Vozidla spojené s poskytovaním Služieb podľa podmienok stanovených Zmluvou; </w:t>
      </w:r>
    </w:p>
    <w:p w14:paraId="179F7C92" w14:textId="77777777" w:rsidR="00EC0811" w:rsidRDefault="00000000">
      <w:pPr>
        <w:numPr>
          <w:ilvl w:val="0"/>
          <w:numId w:val="19"/>
        </w:numPr>
        <w:ind w:left="567" w:hanging="284"/>
        <w:jc w:val="both"/>
        <w:rPr>
          <w:rFonts w:cs="Arial"/>
          <w:b/>
          <w:sz w:val="20"/>
        </w:rPr>
      </w:pPr>
      <w:r>
        <w:rPr>
          <w:rFonts w:eastAsia="Calibri" w:cs="Arial"/>
          <w:b/>
          <w:sz w:val="20"/>
          <w:lang w:eastAsia="en-US"/>
        </w:rPr>
        <w:t xml:space="preserve">Oprávnená osoba  </w:t>
      </w:r>
      <w:r>
        <w:rPr>
          <w:rFonts w:cs="Arial"/>
          <w:sz w:val="20"/>
        </w:rPr>
        <w:t xml:space="preserve">– zástupca Nájomcu, resp. Prenajímateľa, uvedený v bode 11.4 článku 11. Zmluvy; </w:t>
      </w:r>
    </w:p>
    <w:p w14:paraId="5C7ABB7D" w14:textId="77777777" w:rsidR="00EC0811" w:rsidRDefault="00000000">
      <w:pPr>
        <w:numPr>
          <w:ilvl w:val="0"/>
          <w:numId w:val="19"/>
        </w:numPr>
        <w:ind w:left="568" w:hanging="284"/>
        <w:jc w:val="both"/>
        <w:rPr>
          <w:rFonts w:cs="Arial"/>
          <w:sz w:val="20"/>
        </w:rPr>
      </w:pPr>
      <w:r>
        <w:rPr>
          <w:rFonts w:cs="Arial"/>
          <w:b/>
          <w:bCs/>
          <w:sz w:val="20"/>
        </w:rPr>
        <w:t>Preberací protokol</w:t>
      </w:r>
      <w:r>
        <w:rPr>
          <w:rFonts w:cs="Arial"/>
          <w:sz w:val="20"/>
        </w:rPr>
        <w:t xml:space="preserve"> - protokol, na základe ktorého je Vozidlo odovzdané do dočasného užívania Nájomcovi a ktorého vzor tvorí Prílohu č. 4 Zmluvy. Preberací protokol je za Nájomcu oprávnená podpisovať </w:t>
      </w:r>
      <w:r>
        <w:rPr>
          <w:rFonts w:eastAsia="Calibri" w:cs="Arial"/>
          <w:sz w:val="20"/>
          <w:lang w:eastAsia="en-US"/>
        </w:rPr>
        <w:t>Oprávnená osoba Nájomcu</w:t>
      </w:r>
      <w:r>
        <w:rPr>
          <w:rFonts w:cs="Arial"/>
          <w:bCs/>
          <w:sz w:val="20"/>
        </w:rPr>
        <w:t>.</w:t>
      </w:r>
      <w:r>
        <w:rPr>
          <w:rFonts w:cs="Arial"/>
          <w:sz w:val="20"/>
        </w:rPr>
        <w:t xml:space="preserve">  </w:t>
      </w:r>
    </w:p>
    <w:p w14:paraId="6B778B11" w14:textId="77777777" w:rsidR="00EC0811" w:rsidRDefault="00000000">
      <w:pPr>
        <w:numPr>
          <w:ilvl w:val="0"/>
          <w:numId w:val="19"/>
        </w:numPr>
        <w:ind w:left="568" w:hanging="284"/>
        <w:jc w:val="both"/>
        <w:rPr>
          <w:rFonts w:cs="Arial"/>
          <w:sz w:val="20"/>
        </w:rPr>
      </w:pPr>
      <w:r>
        <w:rPr>
          <w:rFonts w:cs="Arial"/>
          <w:b/>
          <w:bCs/>
          <w:sz w:val="20"/>
        </w:rPr>
        <w:t>Služby</w:t>
      </w:r>
      <w:r>
        <w:rPr>
          <w:rFonts w:cs="Arial"/>
          <w:sz w:val="20"/>
        </w:rPr>
        <w:t xml:space="preserve"> - služby poskytované Nájomcovi Prenajímateľom pri Operatívnom leasingu, ktorých rozsah je bližšie špecifikovaný v Prílohe č. 2 Zmluvy – Špecifikácia Služieb; </w:t>
      </w:r>
    </w:p>
    <w:p w14:paraId="641EF127" w14:textId="77777777" w:rsidR="00EC0811" w:rsidRDefault="00000000">
      <w:pPr>
        <w:numPr>
          <w:ilvl w:val="0"/>
          <w:numId w:val="19"/>
        </w:numPr>
        <w:ind w:left="568" w:hanging="284"/>
        <w:jc w:val="both"/>
        <w:rPr>
          <w:rFonts w:cs="Arial"/>
          <w:sz w:val="20"/>
        </w:rPr>
      </w:pPr>
      <w:r>
        <w:rPr>
          <w:rFonts w:cs="Arial"/>
          <w:b/>
          <w:bCs/>
          <w:sz w:val="20"/>
        </w:rPr>
        <w:t>Vozidlo</w:t>
      </w:r>
      <w:r>
        <w:rPr>
          <w:rFonts w:cs="Arial"/>
          <w:sz w:val="20"/>
        </w:rPr>
        <w:t xml:space="preserve"> - motorové vozidlo, ktoré je druhovo špecifikované v Prílohe č. 1 Zmluvy – Technická špecifikácia vozidiel a individuálne špecifikované v Čiastkovej zmluve a v Preberacom protokole; </w:t>
      </w:r>
    </w:p>
    <w:p w14:paraId="12164741" w14:textId="77777777" w:rsidR="00EC0811" w:rsidRDefault="00000000">
      <w:pPr>
        <w:numPr>
          <w:ilvl w:val="0"/>
          <w:numId w:val="19"/>
        </w:numPr>
        <w:ind w:left="568" w:hanging="284"/>
        <w:jc w:val="both"/>
        <w:rPr>
          <w:rFonts w:cs="Arial"/>
          <w:sz w:val="20"/>
        </w:rPr>
      </w:pPr>
      <w:r>
        <w:rPr>
          <w:rFonts w:cs="Arial"/>
          <w:b/>
          <w:bCs/>
          <w:sz w:val="20"/>
        </w:rPr>
        <w:t xml:space="preserve">Havarijné poistenie </w:t>
      </w:r>
      <w:r>
        <w:rPr>
          <w:rFonts w:cs="Arial"/>
          <w:bCs/>
          <w:sz w:val="20"/>
        </w:rPr>
        <w:t>-</w:t>
      </w:r>
      <w:r>
        <w:rPr>
          <w:rFonts w:cs="Arial"/>
          <w:b/>
          <w:bCs/>
          <w:sz w:val="20"/>
        </w:rPr>
        <w:t xml:space="preserve"> </w:t>
      </w:r>
      <w:r>
        <w:rPr>
          <w:rFonts w:cs="Arial"/>
          <w:sz w:val="20"/>
        </w:rPr>
        <w:t xml:space="preserve">poistenie určené najmä na krytie škôd, ktoré utrpí z vlastného zavinenia poistenec (Nájomca) na Vozidle. </w:t>
      </w:r>
    </w:p>
    <w:p w14:paraId="7BB8332B" w14:textId="77777777" w:rsidR="00EC0811" w:rsidRDefault="00EC0811">
      <w:pPr>
        <w:ind w:left="567"/>
        <w:jc w:val="center"/>
        <w:rPr>
          <w:rFonts w:cs="Arial"/>
          <w:b/>
          <w:sz w:val="20"/>
          <w:u w:val="single"/>
        </w:rPr>
      </w:pPr>
    </w:p>
    <w:p w14:paraId="648FFF6A" w14:textId="77777777" w:rsidR="00EC0811" w:rsidRDefault="00000000">
      <w:pPr>
        <w:ind w:left="567"/>
        <w:jc w:val="center"/>
        <w:rPr>
          <w:rFonts w:cs="Arial"/>
          <w:b/>
          <w:sz w:val="20"/>
          <w:u w:val="single"/>
        </w:rPr>
      </w:pPr>
      <w:r>
        <w:rPr>
          <w:rFonts w:cs="Arial"/>
          <w:b/>
          <w:sz w:val="20"/>
          <w:u w:val="single"/>
        </w:rPr>
        <w:t>ČLÁNOK 2.</w:t>
      </w:r>
    </w:p>
    <w:p w14:paraId="03467D06" w14:textId="77777777" w:rsidR="00EC0811" w:rsidRDefault="00000000">
      <w:pPr>
        <w:ind w:left="567"/>
        <w:jc w:val="center"/>
        <w:rPr>
          <w:rFonts w:cs="Arial"/>
          <w:b/>
          <w:sz w:val="20"/>
          <w:u w:val="single"/>
        </w:rPr>
      </w:pPr>
      <w:r>
        <w:rPr>
          <w:rFonts w:cs="Arial"/>
          <w:b/>
          <w:sz w:val="20"/>
          <w:u w:val="single"/>
        </w:rPr>
        <w:t>PREDMET ZMLUVY</w:t>
      </w:r>
    </w:p>
    <w:p w14:paraId="4236F7CB" w14:textId="77777777" w:rsidR="00EC0811" w:rsidRDefault="00EC0811">
      <w:pPr>
        <w:ind w:left="567"/>
        <w:jc w:val="both"/>
        <w:rPr>
          <w:rFonts w:cs="Arial"/>
          <w:b/>
          <w:sz w:val="20"/>
          <w:u w:val="single"/>
        </w:rPr>
      </w:pPr>
    </w:p>
    <w:p w14:paraId="51CCEB75" w14:textId="77777777" w:rsidR="00EC0811" w:rsidRDefault="00000000">
      <w:pPr>
        <w:pStyle w:val="Odstavecseseznamem"/>
        <w:ind w:left="567" w:hanging="567"/>
        <w:jc w:val="both"/>
        <w:rPr>
          <w:rFonts w:cs="Arial"/>
          <w:sz w:val="20"/>
        </w:rPr>
      </w:pPr>
      <w:r>
        <w:rPr>
          <w:sz w:val="20"/>
        </w:rPr>
        <w:t xml:space="preserve">2.1 </w:t>
      </w:r>
      <w:r>
        <w:rPr>
          <w:sz w:val="20"/>
        </w:rPr>
        <w:tab/>
      </w:r>
      <w:r>
        <w:rPr>
          <w:rFonts w:cs="Arial"/>
          <w:sz w:val="20"/>
        </w:rPr>
        <w:t>Predmetom tejto Zmluvy je záväzok:</w:t>
      </w:r>
    </w:p>
    <w:p w14:paraId="3D71C7A3" w14:textId="77777777" w:rsidR="00EC0811" w:rsidRDefault="00000000">
      <w:pPr>
        <w:numPr>
          <w:ilvl w:val="3"/>
          <w:numId w:val="20"/>
        </w:numPr>
        <w:ind w:hanging="567"/>
        <w:jc w:val="both"/>
        <w:rPr>
          <w:rFonts w:cs="Arial"/>
          <w:sz w:val="20"/>
        </w:rPr>
      </w:pPr>
      <w:r>
        <w:rPr>
          <w:rFonts w:cs="Arial"/>
          <w:sz w:val="20"/>
        </w:rPr>
        <w:t xml:space="preserve">Prenajímateľa poskytnúť Nájomcovi Operatívny leasing a </w:t>
      </w:r>
    </w:p>
    <w:p w14:paraId="510493C7" w14:textId="77777777" w:rsidR="00EC0811" w:rsidRDefault="00000000">
      <w:pPr>
        <w:numPr>
          <w:ilvl w:val="3"/>
          <w:numId w:val="20"/>
        </w:numPr>
        <w:ind w:hanging="567"/>
        <w:jc w:val="both"/>
        <w:rPr>
          <w:rFonts w:cs="Arial"/>
          <w:sz w:val="20"/>
        </w:rPr>
      </w:pPr>
      <w:r>
        <w:rPr>
          <w:rFonts w:cs="Arial"/>
          <w:sz w:val="20"/>
        </w:rPr>
        <w:t xml:space="preserve">Nájomcu zaplatiť Prenajímateľovi Nájomné </w:t>
      </w:r>
    </w:p>
    <w:p w14:paraId="37A611C9" w14:textId="77777777" w:rsidR="00EC0811" w:rsidRDefault="00000000">
      <w:pPr>
        <w:ind w:left="567"/>
        <w:jc w:val="both"/>
        <w:rPr>
          <w:rFonts w:cs="Arial"/>
          <w:sz w:val="20"/>
        </w:rPr>
      </w:pPr>
      <w:r>
        <w:rPr>
          <w:rFonts w:cs="Arial"/>
          <w:sz w:val="20"/>
        </w:rPr>
        <w:t xml:space="preserve">a to za podmienok stanovených Zmluvou.  </w:t>
      </w:r>
    </w:p>
    <w:p w14:paraId="79051359" w14:textId="77777777" w:rsidR="00EC0811" w:rsidRDefault="00000000">
      <w:pPr>
        <w:numPr>
          <w:ilvl w:val="1"/>
          <w:numId w:val="20"/>
        </w:numPr>
        <w:ind w:left="567" w:hanging="567"/>
        <w:jc w:val="both"/>
        <w:rPr>
          <w:rFonts w:cs="Arial"/>
          <w:sz w:val="20"/>
        </w:rPr>
      </w:pPr>
      <w:r>
        <w:rPr>
          <w:rFonts w:cs="Arial"/>
          <w:sz w:val="20"/>
        </w:rPr>
        <w:t xml:space="preserve">Operatívny leasing bude v zmysle Zmluvy poskytovaný na základe Čiastkových </w:t>
      </w:r>
      <w:r>
        <w:rPr>
          <w:rFonts w:cs="Arial"/>
          <w:bCs/>
          <w:sz w:val="20"/>
        </w:rPr>
        <w:t>zmlúv</w:t>
      </w:r>
      <w:r>
        <w:rPr>
          <w:rFonts w:cs="Arial"/>
          <w:sz w:val="20"/>
        </w:rPr>
        <w:t xml:space="preserve">, ktoré budú uzatvárané podľa Článku 5. Zmluvy priebežne na základe písomných objednávok Nájomcu, vystavovaných podľa jeho aktuálnych potrieb.  </w:t>
      </w:r>
    </w:p>
    <w:p w14:paraId="52C43A89" w14:textId="63A30418" w:rsidR="00EC0811" w:rsidRDefault="00000000">
      <w:pPr>
        <w:numPr>
          <w:ilvl w:val="1"/>
          <w:numId w:val="20"/>
        </w:numPr>
        <w:ind w:left="567" w:hanging="567"/>
        <w:jc w:val="both"/>
        <w:rPr>
          <w:rFonts w:cs="Arial"/>
          <w:sz w:val="20"/>
        </w:rPr>
      </w:pPr>
      <w:r>
        <w:rPr>
          <w:rFonts w:cs="Arial"/>
          <w:sz w:val="20"/>
        </w:rPr>
        <w:t xml:space="preserve">Prenajímateľ berie na vedomie, že počty Vozidiel jednotlivých kategórií, uvedené v Prílohe č. 1 Zmluvy sú predpokladané, </w:t>
      </w:r>
      <w:proofErr w:type="spellStart"/>
      <w:r>
        <w:rPr>
          <w:rFonts w:cs="Arial"/>
          <w:sz w:val="20"/>
        </w:rPr>
        <w:t>t.j</w:t>
      </w:r>
      <w:proofErr w:type="spellEnd"/>
      <w:r>
        <w:rPr>
          <w:rFonts w:cs="Arial"/>
          <w:sz w:val="20"/>
        </w:rPr>
        <w:t xml:space="preserve">. Nájomca nie je viazaný týmito predpokladanými počtami. Počet objednaných Vozidiel jednotlivých kategórií môže byť nižší, rovný alebo vyšší ako predpokladaný počet, uvedený vo vyššie uvedenej Prílohe Zmluvy. </w:t>
      </w:r>
    </w:p>
    <w:p w14:paraId="4D0687B0" w14:textId="77777777" w:rsidR="00EC0811" w:rsidRDefault="00000000">
      <w:pPr>
        <w:ind w:left="567"/>
        <w:jc w:val="both"/>
        <w:rPr>
          <w:rFonts w:cs="Arial"/>
          <w:sz w:val="20"/>
        </w:rPr>
      </w:pPr>
      <w:r>
        <w:rPr>
          <w:rFonts w:cs="Arial"/>
          <w:sz w:val="20"/>
        </w:rPr>
        <w:t xml:space="preserve">Pre vylúčenie akýchkoľvek pochybností platí, že celková cena </w:t>
      </w:r>
      <w:r>
        <w:rPr>
          <w:rFonts w:cs="Arial"/>
          <w:sz w:val="20"/>
          <w:shd w:val="clear" w:color="auto" w:fill="FFFFFF"/>
        </w:rPr>
        <w:t xml:space="preserve">za plnenia, poskytnuté na základe </w:t>
      </w:r>
      <w:r>
        <w:rPr>
          <w:rStyle w:val="Zdraznn"/>
          <w:rFonts w:cs="Arial"/>
          <w:bCs/>
          <w:i w:val="0"/>
          <w:sz w:val="20"/>
          <w:shd w:val="clear" w:color="auto" w:fill="FFFFFF"/>
        </w:rPr>
        <w:t>tejto Zmluvy</w:t>
      </w:r>
      <w:r>
        <w:rPr>
          <w:rFonts w:cs="Arial"/>
          <w:sz w:val="20"/>
        </w:rPr>
        <w:t>, neprekročí Maximálny finančný limit podľa bodu 4.1 Článku 4. tejto Zmluvy.</w:t>
      </w:r>
    </w:p>
    <w:p w14:paraId="0E9056B0" w14:textId="77777777" w:rsidR="00EC0811" w:rsidRDefault="00000000">
      <w:pPr>
        <w:ind w:left="567" w:hanging="567"/>
        <w:jc w:val="both"/>
        <w:rPr>
          <w:sz w:val="20"/>
        </w:rPr>
      </w:pPr>
      <w:r>
        <w:rPr>
          <w:rFonts w:cs="Arial"/>
          <w:sz w:val="20"/>
        </w:rPr>
        <w:t>2.4</w:t>
      </w:r>
      <w:r>
        <w:rPr>
          <w:rFonts w:cs="Arial"/>
          <w:sz w:val="20"/>
        </w:rPr>
        <w:tab/>
        <w:t>P</w:t>
      </w:r>
      <w:r>
        <w:rPr>
          <w:sz w:val="20"/>
        </w:rPr>
        <w:t>redmetom Operatívneho leasingu môžu byť len Vozidlá, ktorých mesiac výroby nie je starší ako 54  (slovom: päťdesiatštyri) mesiacov (ku dňu podpisu Preberacieho protokolu) a zároveň údaj na tachometri nie je viac ako:</w:t>
      </w:r>
    </w:p>
    <w:p w14:paraId="525A590E" w14:textId="77777777" w:rsidR="00EC0811" w:rsidRDefault="00000000">
      <w:pPr>
        <w:ind w:left="1134" w:hanging="567"/>
        <w:rPr>
          <w:sz w:val="20"/>
        </w:rPr>
      </w:pPr>
      <w:r>
        <w:rPr>
          <w:sz w:val="20"/>
        </w:rPr>
        <w:t xml:space="preserve">2.4.1 130 000 najazdených kilometrov pri Vozidlách kategórie OAS </w:t>
      </w:r>
    </w:p>
    <w:p w14:paraId="6F1753FC" w14:textId="77777777" w:rsidR="00EC0811" w:rsidRDefault="00000000">
      <w:pPr>
        <w:ind w:left="1134" w:hanging="567"/>
        <w:rPr>
          <w:sz w:val="20"/>
        </w:rPr>
      </w:pPr>
      <w:r>
        <w:rPr>
          <w:sz w:val="20"/>
        </w:rPr>
        <w:t>2.4.2 150 000 najazdených kilometrov pri Vozidlách kategórie OAM</w:t>
      </w:r>
    </w:p>
    <w:p w14:paraId="6CFDEBF2" w14:textId="77777777" w:rsidR="00EC0811" w:rsidRDefault="00000000">
      <w:pPr>
        <w:ind w:left="1134" w:hanging="567"/>
        <w:rPr>
          <w:sz w:val="20"/>
        </w:rPr>
      </w:pPr>
      <w:r>
        <w:rPr>
          <w:sz w:val="20"/>
        </w:rPr>
        <w:t>2.4.3 130 000 najazdených kilometrov pri Vozidlách kategórie OAR</w:t>
      </w:r>
    </w:p>
    <w:p w14:paraId="6451976D" w14:textId="77777777" w:rsidR="00EC0811" w:rsidRDefault="00000000">
      <w:pPr>
        <w:ind w:left="1134" w:hanging="567"/>
        <w:rPr>
          <w:sz w:val="20"/>
        </w:rPr>
      </w:pPr>
      <w:r>
        <w:rPr>
          <w:sz w:val="20"/>
        </w:rPr>
        <w:t>2.4.4 125 000 najazdených kilometrov pri Vozidlách kategórie OAP A/b</w:t>
      </w:r>
    </w:p>
    <w:p w14:paraId="292B1BD2" w14:textId="77777777" w:rsidR="00EC0811" w:rsidRDefault="00000000">
      <w:pPr>
        <w:ind w:left="1134" w:hanging="567"/>
        <w:rPr>
          <w:sz w:val="20"/>
        </w:rPr>
      </w:pPr>
      <w:r>
        <w:rPr>
          <w:sz w:val="20"/>
        </w:rPr>
        <w:t>2.4.5 125 000 najazdených kilometrov pri Vozidlách kategórie OAP C</w:t>
      </w:r>
    </w:p>
    <w:p w14:paraId="75D71E5A" w14:textId="77777777" w:rsidR="00EC0811" w:rsidRDefault="00000000">
      <w:pPr>
        <w:ind w:left="1134" w:hanging="567"/>
      </w:pPr>
      <w:r>
        <w:rPr>
          <w:sz w:val="20"/>
        </w:rPr>
        <w:t>2.4.6 100 000 najazdených kilometrov pri Vozidlách kategórie OAP C/h.</w:t>
      </w:r>
    </w:p>
    <w:p w14:paraId="58B46572" w14:textId="77777777" w:rsidR="00EC0811" w:rsidRDefault="00000000">
      <w:pPr>
        <w:ind w:left="567" w:hanging="567"/>
        <w:jc w:val="both"/>
        <w:rPr>
          <w:sz w:val="20"/>
        </w:rPr>
      </w:pPr>
      <w:r>
        <w:rPr>
          <w:rFonts w:cs="Arial"/>
          <w:sz w:val="20"/>
        </w:rPr>
        <w:t xml:space="preserve">2.5 </w:t>
      </w:r>
      <w:r>
        <w:rPr>
          <w:rFonts w:cs="Arial"/>
          <w:sz w:val="20"/>
        </w:rPr>
        <w:tab/>
      </w:r>
      <w:r>
        <w:rPr>
          <w:sz w:val="20"/>
        </w:rPr>
        <w:t xml:space="preserve">Prenajímateľ sa zaväzuje plniť Operatívny leasing v súlade s nasledovnými dokumentmi, v ktorých je  Operatívny leasing bližšie špecifikovaný: </w:t>
      </w:r>
    </w:p>
    <w:p w14:paraId="1BA49EE8" w14:textId="77777777" w:rsidR="00EC0811" w:rsidRDefault="00000000">
      <w:pPr>
        <w:numPr>
          <w:ilvl w:val="0"/>
          <w:numId w:val="21"/>
        </w:numPr>
        <w:ind w:left="851" w:hanging="284"/>
        <w:jc w:val="both"/>
        <w:rPr>
          <w:rFonts w:cs="Arial"/>
          <w:sz w:val="20"/>
        </w:rPr>
      </w:pPr>
      <w:r>
        <w:rPr>
          <w:sz w:val="20"/>
        </w:rPr>
        <w:t xml:space="preserve"> </w:t>
      </w:r>
      <w:r>
        <w:rPr>
          <w:sz w:val="20"/>
        </w:rPr>
        <w:tab/>
        <w:t>Príloha č. 1 – Technická špecifikácia Vozidiel,</w:t>
      </w:r>
    </w:p>
    <w:p w14:paraId="1570F19E" w14:textId="77777777" w:rsidR="00EC0811" w:rsidRDefault="00000000">
      <w:pPr>
        <w:numPr>
          <w:ilvl w:val="0"/>
          <w:numId w:val="21"/>
        </w:numPr>
        <w:ind w:left="851" w:hanging="284"/>
        <w:jc w:val="both"/>
        <w:rPr>
          <w:rFonts w:cs="Arial"/>
          <w:sz w:val="20"/>
        </w:rPr>
      </w:pPr>
      <w:r>
        <w:rPr>
          <w:sz w:val="20"/>
        </w:rPr>
        <w:t xml:space="preserve"> </w:t>
      </w:r>
      <w:r>
        <w:rPr>
          <w:sz w:val="20"/>
        </w:rPr>
        <w:tab/>
        <w:t xml:space="preserve">Príloha č. 2 – Špecifikácia Služieb, </w:t>
      </w:r>
    </w:p>
    <w:p w14:paraId="28F1EAE1" w14:textId="7D789AD2" w:rsidR="00EC0811" w:rsidRDefault="00000000" w:rsidP="5253440E">
      <w:pPr>
        <w:numPr>
          <w:ilvl w:val="0"/>
          <w:numId w:val="21"/>
        </w:numPr>
        <w:ind w:left="851" w:hanging="284"/>
        <w:jc w:val="both"/>
        <w:rPr>
          <w:sz w:val="20"/>
        </w:rPr>
      </w:pPr>
      <w:r w:rsidRPr="3D44428A">
        <w:rPr>
          <w:sz w:val="20"/>
        </w:rPr>
        <w:t xml:space="preserve"> </w:t>
      </w:r>
      <w:r>
        <w:tab/>
      </w:r>
      <w:r w:rsidRPr="3D44428A">
        <w:rPr>
          <w:sz w:val="20"/>
        </w:rPr>
        <w:t>Súťažné podklady k zákazke s názvom „</w:t>
      </w:r>
      <w:r w:rsidR="5BED15E3" w:rsidRPr="3D44428A">
        <w:rPr>
          <w:sz w:val="20"/>
        </w:rPr>
        <w:t xml:space="preserve">Poskytovanie </w:t>
      </w:r>
      <w:r w:rsidR="53A1914E" w:rsidRPr="3D44428A">
        <w:rPr>
          <w:sz w:val="20"/>
        </w:rPr>
        <w:t>dlhodobého nájmu motorových vozidiel</w:t>
      </w:r>
      <w:r w:rsidRPr="3D44428A">
        <w:rPr>
          <w:sz w:val="20"/>
        </w:rPr>
        <w:t>“, vrátane odpovedí Nájomcu ako obstarávateľa na žiadosti o vysvetlenie informácií, potrebných na vypracovanie ponuky a/alebo na preukázanie splnenia podmienok účasti.</w:t>
      </w:r>
    </w:p>
    <w:p w14:paraId="63CC8138" w14:textId="77777777" w:rsidR="00EC0811" w:rsidRDefault="00EC0811">
      <w:pPr>
        <w:pStyle w:val="Default"/>
        <w:ind w:left="567" w:hanging="567"/>
        <w:jc w:val="both"/>
        <w:rPr>
          <w:sz w:val="20"/>
          <w:szCs w:val="20"/>
        </w:rPr>
      </w:pPr>
    </w:p>
    <w:p w14:paraId="37862620" w14:textId="77777777" w:rsidR="00EC0811" w:rsidRDefault="00EC0811">
      <w:pPr>
        <w:tabs>
          <w:tab w:val="num" w:pos="0"/>
        </w:tabs>
        <w:ind w:left="567"/>
        <w:jc w:val="center"/>
        <w:rPr>
          <w:rFonts w:cs="Arial"/>
          <w:b/>
          <w:sz w:val="20"/>
          <w:u w:val="single"/>
        </w:rPr>
      </w:pPr>
    </w:p>
    <w:p w14:paraId="307158DE" w14:textId="77777777" w:rsidR="00EC0811" w:rsidRDefault="00EC0811">
      <w:pPr>
        <w:tabs>
          <w:tab w:val="num" w:pos="0"/>
        </w:tabs>
        <w:ind w:left="567"/>
        <w:jc w:val="center"/>
        <w:rPr>
          <w:rFonts w:cs="Arial"/>
          <w:b/>
          <w:sz w:val="20"/>
          <w:u w:val="single"/>
        </w:rPr>
      </w:pPr>
    </w:p>
    <w:p w14:paraId="076AFBD1" w14:textId="77777777" w:rsidR="00EC0811" w:rsidRDefault="00000000">
      <w:pPr>
        <w:tabs>
          <w:tab w:val="num" w:pos="0"/>
        </w:tabs>
        <w:ind w:left="567"/>
        <w:jc w:val="center"/>
        <w:rPr>
          <w:rFonts w:cs="Arial"/>
          <w:b/>
          <w:sz w:val="20"/>
          <w:u w:val="single"/>
        </w:rPr>
      </w:pPr>
      <w:r>
        <w:rPr>
          <w:rFonts w:cs="Arial"/>
          <w:b/>
          <w:sz w:val="20"/>
          <w:u w:val="single"/>
        </w:rPr>
        <w:lastRenderedPageBreak/>
        <w:t>ČLÁNOK 3.</w:t>
      </w:r>
    </w:p>
    <w:p w14:paraId="2E4B3920" w14:textId="77777777" w:rsidR="00EC0811" w:rsidRDefault="00000000">
      <w:pPr>
        <w:tabs>
          <w:tab w:val="num" w:pos="0"/>
        </w:tabs>
        <w:ind w:left="567"/>
        <w:jc w:val="center"/>
        <w:rPr>
          <w:rFonts w:cs="Arial"/>
          <w:b/>
          <w:sz w:val="20"/>
          <w:u w:val="single"/>
        </w:rPr>
      </w:pPr>
      <w:r>
        <w:rPr>
          <w:rFonts w:cs="Arial"/>
          <w:b/>
          <w:sz w:val="20"/>
          <w:u w:val="single"/>
        </w:rPr>
        <w:t xml:space="preserve">DOBA PLATNOSTI ZMLUVY, DOBA NÁJMU, MAXIMÁLNY NÁJAZD </w:t>
      </w:r>
    </w:p>
    <w:p w14:paraId="16DB3CF2" w14:textId="77777777" w:rsidR="00EC0811" w:rsidRDefault="00EC0811">
      <w:pPr>
        <w:tabs>
          <w:tab w:val="num" w:pos="0"/>
        </w:tabs>
        <w:ind w:left="567" w:hanging="567"/>
        <w:jc w:val="center"/>
        <w:rPr>
          <w:rFonts w:cs="Arial"/>
          <w:b/>
          <w:sz w:val="20"/>
          <w:u w:val="single"/>
        </w:rPr>
      </w:pPr>
    </w:p>
    <w:p w14:paraId="73BDCBDB" w14:textId="77777777" w:rsidR="00EC0811" w:rsidRDefault="00000000">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w:t>
      </w:r>
      <w:r>
        <w:rPr>
          <w:rFonts w:cs="Arial"/>
          <w:b/>
          <w:color w:val="000000"/>
          <w:sz w:val="20"/>
        </w:rPr>
        <w:t>na dobu určitú</w:t>
      </w:r>
      <w:r>
        <w:rPr>
          <w:rFonts w:cs="Arial"/>
          <w:color w:val="000000"/>
          <w:sz w:val="20"/>
        </w:rPr>
        <w:t xml:space="preserve">, a to na dobu </w:t>
      </w:r>
      <w:r>
        <w:rPr>
          <w:rFonts w:cs="Arial"/>
          <w:b/>
          <w:color w:val="000000"/>
          <w:sz w:val="20"/>
        </w:rPr>
        <w:t>do vyčerpania Maximálneho finančného limitu</w:t>
      </w:r>
      <w:r>
        <w:rPr>
          <w:rFonts w:cs="Arial"/>
          <w:b/>
          <w:sz w:val="20"/>
        </w:rPr>
        <w:t xml:space="preserve"> </w:t>
      </w:r>
      <w:r>
        <w:rPr>
          <w:rFonts w:cs="Arial"/>
          <w:color w:val="000000"/>
          <w:sz w:val="20"/>
        </w:rPr>
        <w:t xml:space="preserve">podľa bodu 4.1 Článku 4. tejto Zmluvy, </w:t>
      </w:r>
      <w:r>
        <w:rPr>
          <w:rFonts w:cs="Arial"/>
          <w:b/>
          <w:bCs/>
          <w:color w:val="000000"/>
          <w:sz w:val="20"/>
        </w:rPr>
        <w:t xml:space="preserve">najneskôr však do uplynutia 9 </w:t>
      </w:r>
      <w:r>
        <w:rPr>
          <w:rFonts w:cs="Arial"/>
          <w:bCs/>
          <w:color w:val="000000"/>
          <w:sz w:val="20"/>
        </w:rPr>
        <w:t>(slovom: deviatich)</w:t>
      </w:r>
      <w:r>
        <w:rPr>
          <w:rFonts w:cs="Arial"/>
          <w:b/>
          <w:bCs/>
          <w:color w:val="000000"/>
          <w:sz w:val="20"/>
        </w:rPr>
        <w:t xml:space="preserve"> mesiacov odo dňa nadobudnutia účinnosti tejto Zmluvy.</w:t>
      </w:r>
    </w:p>
    <w:p w14:paraId="53427663" w14:textId="7FE0EFFF" w:rsidR="00EC0811" w:rsidRDefault="00000000">
      <w:pPr>
        <w:numPr>
          <w:ilvl w:val="0"/>
          <w:numId w:val="11"/>
        </w:numPr>
        <w:tabs>
          <w:tab w:val="clear" w:pos="360"/>
          <w:tab w:val="num" w:pos="0"/>
        </w:tabs>
        <w:ind w:left="567" w:hanging="567"/>
        <w:jc w:val="both"/>
        <w:rPr>
          <w:sz w:val="20"/>
        </w:rPr>
      </w:pPr>
      <w:r>
        <w:rPr>
          <w:rFonts w:cs="Arial"/>
          <w:sz w:val="20"/>
        </w:rPr>
        <w:t>Operatívny leasing bude Prenajímateľ poskytovať po dobu 12 (slovom: dvanásť) mesiacov od podpisu Preberacieho protokolu</w:t>
      </w:r>
      <w:r>
        <w:rPr>
          <w:sz w:val="20"/>
        </w:rPr>
        <w:t xml:space="preserve"> </w:t>
      </w:r>
      <w:r>
        <w:rPr>
          <w:rFonts w:cs="Arial"/>
          <w:sz w:val="20"/>
        </w:rPr>
        <w:t>(ďalej v Zmluve len „</w:t>
      </w:r>
      <w:r>
        <w:rPr>
          <w:rFonts w:cs="Arial"/>
          <w:b/>
          <w:sz w:val="20"/>
        </w:rPr>
        <w:t>Doba nájmu</w:t>
      </w:r>
      <w:r>
        <w:rPr>
          <w:rFonts w:cs="Arial"/>
          <w:sz w:val="20"/>
        </w:rPr>
        <w:t>“).</w:t>
      </w:r>
    </w:p>
    <w:p w14:paraId="09EF2138" w14:textId="77777777" w:rsidR="00EC0811" w:rsidRDefault="00000000">
      <w:pPr>
        <w:ind w:left="567" w:hanging="567"/>
        <w:jc w:val="both"/>
        <w:rPr>
          <w:sz w:val="20"/>
        </w:rPr>
      </w:pPr>
      <w:r>
        <w:rPr>
          <w:rFonts w:cs="Arial"/>
          <w:sz w:val="20"/>
        </w:rPr>
        <w:t xml:space="preserve">3.3 </w:t>
      </w:r>
      <w:r>
        <w:rPr>
          <w:rFonts w:cs="Arial"/>
          <w:sz w:val="20"/>
        </w:rPr>
        <w:tab/>
        <w:t xml:space="preserve">Predpokladaný </w:t>
      </w:r>
      <w:r>
        <w:rPr>
          <w:sz w:val="20"/>
        </w:rPr>
        <w:t xml:space="preserve">maximálny nájazd kilometrov, v členení podľa jednotlivých kategórii Vozidiel je nasledovný: </w:t>
      </w:r>
    </w:p>
    <w:p w14:paraId="35DA05D6" w14:textId="77777777" w:rsidR="00EC0811" w:rsidRDefault="00000000">
      <w:pPr>
        <w:numPr>
          <w:ilvl w:val="1"/>
          <w:numId w:val="39"/>
        </w:numPr>
        <w:ind w:left="1134" w:hanging="567"/>
        <w:rPr>
          <w:sz w:val="20"/>
        </w:rPr>
      </w:pPr>
      <w:r>
        <w:rPr>
          <w:sz w:val="20"/>
        </w:rPr>
        <w:t>pre Vozidlá kategórie OAS - 25 000 km</w:t>
      </w:r>
    </w:p>
    <w:p w14:paraId="081EA7D4" w14:textId="77777777" w:rsidR="00EC0811" w:rsidRDefault="00000000">
      <w:pPr>
        <w:numPr>
          <w:ilvl w:val="1"/>
          <w:numId w:val="39"/>
        </w:numPr>
        <w:ind w:left="1134" w:hanging="567"/>
        <w:rPr>
          <w:rFonts w:ascii="Calibri" w:hAnsi="Calibri"/>
          <w:sz w:val="20"/>
        </w:rPr>
      </w:pPr>
      <w:r>
        <w:rPr>
          <w:sz w:val="20"/>
        </w:rPr>
        <w:t xml:space="preserve">pre Vozidlá kategórie OAM - 30 000 km </w:t>
      </w:r>
    </w:p>
    <w:p w14:paraId="1B1935A0" w14:textId="77777777" w:rsidR="00EC0811" w:rsidRDefault="00000000">
      <w:pPr>
        <w:numPr>
          <w:ilvl w:val="1"/>
          <w:numId w:val="39"/>
        </w:numPr>
        <w:ind w:left="1134" w:hanging="567"/>
        <w:rPr>
          <w:sz w:val="20"/>
        </w:rPr>
      </w:pPr>
      <w:r>
        <w:rPr>
          <w:sz w:val="20"/>
        </w:rPr>
        <w:t>pre Vozidlá kategórie OAR - 30 000 km</w:t>
      </w:r>
    </w:p>
    <w:p w14:paraId="312B0B26" w14:textId="77777777" w:rsidR="00EC0811" w:rsidRDefault="00000000">
      <w:pPr>
        <w:numPr>
          <w:ilvl w:val="1"/>
          <w:numId w:val="39"/>
        </w:numPr>
        <w:ind w:left="1134" w:hanging="567"/>
        <w:rPr>
          <w:sz w:val="20"/>
        </w:rPr>
      </w:pPr>
      <w:r>
        <w:rPr>
          <w:sz w:val="20"/>
        </w:rPr>
        <w:t>pre Vozidlá kategórie OAP A/b - 30 000 km</w:t>
      </w:r>
    </w:p>
    <w:p w14:paraId="5B578A58" w14:textId="77777777" w:rsidR="00EC0811" w:rsidRDefault="00000000">
      <w:pPr>
        <w:numPr>
          <w:ilvl w:val="1"/>
          <w:numId w:val="39"/>
        </w:numPr>
        <w:ind w:left="1134" w:hanging="567"/>
        <w:rPr>
          <w:sz w:val="20"/>
        </w:rPr>
      </w:pPr>
      <w:r>
        <w:rPr>
          <w:sz w:val="20"/>
        </w:rPr>
        <w:t>pre Vozidlá kategórie OAP C - 30 000 km</w:t>
      </w:r>
    </w:p>
    <w:p w14:paraId="48632E21" w14:textId="77777777" w:rsidR="00EC0811" w:rsidRDefault="00000000">
      <w:pPr>
        <w:numPr>
          <w:ilvl w:val="1"/>
          <w:numId w:val="39"/>
        </w:numPr>
        <w:ind w:left="1134" w:hanging="567"/>
        <w:rPr>
          <w:sz w:val="20"/>
        </w:rPr>
      </w:pPr>
      <w:r>
        <w:rPr>
          <w:sz w:val="20"/>
        </w:rPr>
        <w:t>pre Vozidlá kategórie OAP C/h - 25 000 km</w:t>
      </w:r>
    </w:p>
    <w:p w14:paraId="1FED91DD" w14:textId="77777777" w:rsidR="00EC0811" w:rsidRDefault="00000000">
      <w:pPr>
        <w:ind w:left="567" w:hanging="567"/>
        <w:jc w:val="both"/>
        <w:rPr>
          <w:rFonts w:cs="Arial"/>
          <w:sz w:val="20"/>
        </w:rPr>
      </w:pPr>
      <w:r>
        <w:rPr>
          <w:rFonts w:cs="Arial"/>
          <w:sz w:val="20"/>
        </w:rPr>
        <w:t xml:space="preserve"> </w:t>
      </w:r>
      <w:r>
        <w:rPr>
          <w:sz w:val="20"/>
        </w:rPr>
        <w:t xml:space="preserve"> </w:t>
      </w:r>
      <w:r>
        <w:rPr>
          <w:sz w:val="20"/>
        </w:rPr>
        <w:tab/>
        <w:t>(ďalej v Zmluve len „</w:t>
      </w:r>
      <w:r>
        <w:rPr>
          <w:b/>
          <w:sz w:val="20"/>
        </w:rPr>
        <w:t>Predpokladaný maximálny nájazd</w:t>
      </w:r>
      <w:r>
        <w:rPr>
          <w:sz w:val="20"/>
        </w:rPr>
        <w:t>“).</w:t>
      </w:r>
    </w:p>
    <w:p w14:paraId="78019802" w14:textId="77777777" w:rsidR="00EC0811" w:rsidRDefault="00EC0811">
      <w:pPr>
        <w:ind w:left="567"/>
        <w:jc w:val="both"/>
        <w:rPr>
          <w:rFonts w:cs="Arial"/>
          <w:sz w:val="20"/>
        </w:rPr>
      </w:pPr>
    </w:p>
    <w:p w14:paraId="703184ED" w14:textId="77777777" w:rsidR="00EC0811" w:rsidRDefault="00000000">
      <w:pPr>
        <w:pStyle w:val="Default"/>
        <w:tabs>
          <w:tab w:val="left" w:pos="567"/>
        </w:tabs>
        <w:ind w:left="564" w:firstLine="3"/>
        <w:contextualSpacing/>
        <w:jc w:val="center"/>
        <w:rPr>
          <w:b/>
          <w:sz w:val="20"/>
          <w:szCs w:val="20"/>
          <w:u w:val="single"/>
        </w:rPr>
      </w:pPr>
      <w:r>
        <w:rPr>
          <w:b/>
          <w:sz w:val="20"/>
          <w:szCs w:val="20"/>
          <w:u w:val="single"/>
        </w:rPr>
        <w:t>ČLÁNOK 4.</w:t>
      </w:r>
    </w:p>
    <w:p w14:paraId="36C57035" w14:textId="77777777" w:rsidR="00EC0811" w:rsidRDefault="00000000">
      <w:pPr>
        <w:tabs>
          <w:tab w:val="num" w:pos="567"/>
        </w:tabs>
        <w:ind w:left="567"/>
        <w:jc w:val="center"/>
        <w:rPr>
          <w:rFonts w:cs="Arial"/>
          <w:b/>
          <w:sz w:val="20"/>
          <w:u w:val="single"/>
        </w:rPr>
      </w:pPr>
      <w:r>
        <w:rPr>
          <w:rFonts w:cs="Arial"/>
          <w:b/>
          <w:sz w:val="20"/>
          <w:u w:val="single"/>
        </w:rPr>
        <w:t xml:space="preserve">NÁJOMNÉ A PLATOBNÉ PODMIENKY </w:t>
      </w:r>
    </w:p>
    <w:p w14:paraId="4F6E81B0" w14:textId="77777777" w:rsidR="00EC0811" w:rsidRDefault="00EC0811">
      <w:pPr>
        <w:tabs>
          <w:tab w:val="num" w:pos="0"/>
        </w:tabs>
        <w:ind w:left="567" w:hanging="567"/>
        <w:jc w:val="center"/>
        <w:rPr>
          <w:rFonts w:cs="Arial"/>
          <w:b/>
          <w:sz w:val="20"/>
          <w:u w:val="single"/>
        </w:rPr>
      </w:pPr>
    </w:p>
    <w:p w14:paraId="5D720E02" w14:textId="38FE0C81" w:rsidR="00EC0811" w:rsidRDefault="00000000">
      <w:pPr>
        <w:pStyle w:val="Odstavecseseznamem"/>
        <w:numPr>
          <w:ilvl w:val="0"/>
          <w:numId w:val="1"/>
        </w:numPr>
        <w:tabs>
          <w:tab w:val="left" w:pos="0"/>
          <w:tab w:val="left" w:pos="567"/>
        </w:tabs>
        <w:ind w:left="567" w:hanging="567"/>
        <w:jc w:val="both"/>
        <w:rPr>
          <w:rFonts w:cs="Arial"/>
          <w:sz w:val="20"/>
        </w:rPr>
      </w:pPr>
      <w:bookmarkStart w:id="5" w:name="_Ref46139715"/>
      <w:r>
        <w:rPr>
          <w:rFonts w:cs="Arial"/>
          <w:sz w:val="20"/>
        </w:rPr>
        <w:t xml:space="preserve">Zmluvné strany sa dohodli, že celková maximálna súhrnná výška ceny za Operatívny leasing, poskytnutý na základe tejto Zmluvy, neprekročí sumu vo výške </w:t>
      </w:r>
      <w:r>
        <w:rPr>
          <w:rFonts w:cs="Arial"/>
          <w:b/>
          <w:color w:val="FF0000"/>
          <w:sz w:val="20"/>
        </w:rPr>
        <w:t>vyplní obstarávateľ</w:t>
      </w:r>
      <w:r>
        <w:rPr>
          <w:rFonts w:cs="Arial"/>
          <w:b/>
          <w:sz w:val="20"/>
        </w:rPr>
        <w:t>,-</w:t>
      </w:r>
      <w:r>
        <w:rPr>
          <w:rFonts w:cs="Arial"/>
          <w:sz w:val="20"/>
        </w:rPr>
        <w:t xml:space="preserve"> </w:t>
      </w:r>
      <w:r>
        <w:rPr>
          <w:rFonts w:cs="Arial"/>
          <w:b/>
          <w:bCs/>
          <w:sz w:val="20"/>
        </w:rPr>
        <w:t>EUR</w:t>
      </w:r>
      <w:r>
        <w:rPr>
          <w:rFonts w:cs="Arial"/>
          <w:sz w:val="20"/>
        </w:rPr>
        <w:t xml:space="preserve"> </w:t>
      </w:r>
      <w:r>
        <w:rPr>
          <w:rFonts w:cs="Arial"/>
          <w:b/>
          <w:sz w:val="20"/>
        </w:rPr>
        <w:t>bez DPH</w:t>
      </w:r>
      <w:r>
        <w:rPr>
          <w:rFonts w:cs="Arial"/>
          <w:sz w:val="20"/>
        </w:rPr>
        <w:t xml:space="preserve"> (slovom: </w:t>
      </w:r>
      <w:r>
        <w:rPr>
          <w:rFonts w:cs="Arial"/>
          <w:color w:val="FF0000"/>
          <w:sz w:val="20"/>
        </w:rPr>
        <w:t>vyplní obstarávateľ</w:t>
      </w:r>
      <w:r>
        <w:rPr>
          <w:rFonts w:cs="Arial"/>
          <w:sz w:val="20"/>
        </w:rPr>
        <w:t xml:space="preserve"> eur) </w:t>
      </w:r>
      <w:r>
        <w:rPr>
          <w:rFonts w:eastAsia="Calibri" w:cs="Arial"/>
          <w:color w:val="000000"/>
          <w:sz w:val="20"/>
        </w:rPr>
        <w:t>počas Doby nájmu</w:t>
      </w:r>
      <w:r>
        <w:rPr>
          <w:sz w:val="20"/>
        </w:rPr>
        <w:t xml:space="preserve"> </w:t>
      </w:r>
      <w:r>
        <w:rPr>
          <w:rFonts w:eastAsia="Calibri" w:cs="Arial"/>
          <w:color w:val="000000"/>
          <w:sz w:val="20"/>
        </w:rPr>
        <w:t>(inde v Zmluve len „</w:t>
      </w:r>
      <w:r>
        <w:rPr>
          <w:rFonts w:eastAsia="Calibri" w:cs="Arial"/>
          <w:b/>
          <w:color w:val="000000"/>
          <w:sz w:val="20"/>
        </w:rPr>
        <w:t>Maximálny finančný limit</w:t>
      </w:r>
      <w:r>
        <w:rPr>
          <w:rFonts w:eastAsia="Calibri" w:cs="Arial"/>
          <w:color w:val="000000"/>
          <w:sz w:val="20"/>
        </w:rPr>
        <w:t>“).</w:t>
      </w:r>
    </w:p>
    <w:p w14:paraId="7B905118" w14:textId="7297BDF4" w:rsidR="00EC0811" w:rsidRDefault="00000000">
      <w:pPr>
        <w:pStyle w:val="Bodytext10"/>
        <w:spacing w:after="0" w:line="240" w:lineRule="auto"/>
        <w:ind w:left="567"/>
        <w:jc w:val="both"/>
        <w:rPr>
          <w:rFonts w:ascii="Arial" w:hAnsi="Arial"/>
        </w:rPr>
      </w:pPr>
      <w:r>
        <w:rPr>
          <w:rFonts w:ascii="Arial" w:hAnsi="Arial"/>
        </w:rPr>
        <w:t xml:space="preserve">Nájomca bude čerpať finančné prostriedky do výšky Maximálneho finančného limitu výlučne na základe svojich aktuálnych potrieb, </w:t>
      </w:r>
      <w:proofErr w:type="spellStart"/>
      <w:r>
        <w:rPr>
          <w:rFonts w:ascii="Arial" w:hAnsi="Arial"/>
        </w:rPr>
        <w:t>t.j</w:t>
      </w:r>
      <w:proofErr w:type="spellEnd"/>
      <w:r>
        <w:rPr>
          <w:rFonts w:ascii="Arial" w:hAnsi="Arial"/>
        </w:rPr>
        <w:t>. Maximálny finančný limit v zmysle tohto bodu Zmluvy nie je Nájomca povinný vyčerpať v celej výške. Prenajímateľ sa zaväzuje, že voči Nájomcovi nebude uplatňovať žiadne sankcie z dôvodu nevyčerpania Maximálneho finančného limitu podľa prvej vety tohto bodu Zmluvy a ani z tohto dôvodu od tejto Zmluvy neodstúpi.</w:t>
      </w:r>
      <w:bookmarkEnd w:id="5"/>
      <w:r>
        <w:rPr>
          <w:rFonts w:ascii="Arial" w:hAnsi="Arial"/>
        </w:rPr>
        <w:t xml:space="preserve"> Pri 80% vyčerpaní Maximálneho finančného limitu je Prenajímateľ povinný bezodkladne písomne oznámiť túto skutočnosť Nájomcovi. </w:t>
      </w:r>
    </w:p>
    <w:p w14:paraId="6A83F4E9" w14:textId="7ECE66EC" w:rsidR="00EC0811" w:rsidRDefault="00000000">
      <w:pPr>
        <w:pStyle w:val="Odstavecseseznamem"/>
        <w:numPr>
          <w:ilvl w:val="0"/>
          <w:numId w:val="1"/>
        </w:numPr>
        <w:tabs>
          <w:tab w:val="left" w:pos="0"/>
        </w:tabs>
        <w:ind w:left="567" w:hanging="567"/>
        <w:jc w:val="both"/>
        <w:rPr>
          <w:rFonts w:cs="Arial"/>
          <w:sz w:val="20"/>
        </w:rPr>
      </w:pPr>
      <w:r>
        <w:rPr>
          <w:rFonts w:cs="Arial"/>
          <w:sz w:val="20"/>
        </w:rPr>
        <w:t xml:space="preserve">Nájomné je stanovené formou jednotkovej sadzby ako cena nájmu za 1 (slovom: jeden) mesiac a za 1 (slovom: jeden) kus Vozidla podľa druhu Vozidla, a to v sadzbách podľa Prílohy č. 5 Zmluvy. Mesačná výška Nájomného je uvedená v Prílohe č. 5 Zmluvy, pričom zahŕňa finančnú časť, ktorá súvisí s nájmom Vozidla a časť, ktorá súvisí s nákladmi za poskytnuté Služby. </w:t>
      </w:r>
    </w:p>
    <w:p w14:paraId="63577DC3" w14:textId="31B3ACFA" w:rsidR="00EC0811" w:rsidRDefault="00000000">
      <w:pPr>
        <w:pStyle w:val="Odstavecseseznamem"/>
        <w:numPr>
          <w:ilvl w:val="0"/>
          <w:numId w:val="1"/>
        </w:numPr>
        <w:tabs>
          <w:tab w:val="left" w:pos="0"/>
        </w:tabs>
        <w:ind w:left="567" w:hanging="567"/>
        <w:jc w:val="both"/>
        <w:rPr>
          <w:rFonts w:cs="Arial"/>
          <w:sz w:val="20"/>
        </w:rPr>
      </w:pPr>
      <w:r>
        <w:rPr>
          <w:sz w:val="20"/>
        </w:rPr>
        <w:t>Zmluvné strany sa dohodli, že v Nájomnom sú zahrnuté všetky náklady a výdavky Prenajímateľa, ktoré mu vzniknú v súvislosti s poskytovaním Operatívneho leasingu podľa podmienok, stanovených Zmluvou, včítane nákladov na všetky Služby podľa Prílohy č. 2 Zmluvy (najmä nie však výlučne náklady na daň z motorových vozidiel, elektronické diaľničné známky, poistenie, náhradné pneumatiky, všetky poplatky súvisiace s uzavretím a správou Zmluvy, náklady na dopravu Vozidiel na Miesto dodania, registračný poplatok, servisné prehliadky predpísané výrobcom a pod.).</w:t>
      </w:r>
    </w:p>
    <w:p w14:paraId="2E8089FE" w14:textId="3FA2200B" w:rsidR="00EC0811" w:rsidRDefault="00000000">
      <w:pPr>
        <w:pStyle w:val="Odstavecseseznamem"/>
        <w:numPr>
          <w:ilvl w:val="0"/>
          <w:numId w:val="1"/>
        </w:numPr>
        <w:tabs>
          <w:tab w:val="left" w:pos="0"/>
        </w:tabs>
        <w:ind w:left="567" w:hanging="567"/>
        <w:jc w:val="both"/>
        <w:rPr>
          <w:rFonts w:cs="Arial"/>
          <w:sz w:val="20"/>
        </w:rPr>
      </w:pPr>
      <w:r>
        <w:rPr>
          <w:rFonts w:cs="Arial"/>
          <w:sz w:val="20"/>
        </w:rPr>
        <w:t>Nájomca sa zaväzuje uhrádzať Prenajímateľovi mesačné Nájomné vo výške podľa jednotlivých Čiastkových zmlúv na základe súhrnnej faktúry (ďalej len „</w:t>
      </w:r>
      <w:r>
        <w:rPr>
          <w:rFonts w:cs="Arial"/>
          <w:b/>
          <w:sz w:val="20"/>
        </w:rPr>
        <w:t>faktúra</w:t>
      </w:r>
      <w:r>
        <w:rPr>
          <w:rFonts w:cs="Arial"/>
          <w:sz w:val="20"/>
        </w:rPr>
        <w:t xml:space="preserve">“), za všetky prenajaté Vozidlá, vystavenej Prenajímateľom a doručenej Nájomcovi na e-mailovú adresu: </w:t>
      </w:r>
      <w:r>
        <w:rPr>
          <w:rFonts w:cs="Arial"/>
          <w:b/>
          <w:sz w:val="20"/>
        </w:rPr>
        <w:t>e-infaktury@bvsas.sk</w:t>
      </w:r>
      <w:r>
        <w:rPr>
          <w:rFonts w:cs="Arial"/>
          <w:sz w:val="20"/>
        </w:rPr>
        <w:t xml:space="preserve"> do 15. (slovom: pätnásteho) dňa kalendárneho mesiaca, ktorý nasleduje po kalendárnom mesiaci, za ktorý sa faktúra vystavuje. V prípade, ak bude Nájomcovi dodané Vozidlo na základe Čiastkovej zmluvy uzatvorenej v priebehu kalendárneho mesiaca, Prenajímateľ vystaví Nájomcovi faktúru len za obdobie od odovzdania Vozidla (podpísania Preberacieho protokolu) do konca kalendárneho mesiaca a to vo výške Nájomného v alikvotnej sume za uvedené obdobie. Obdobne sa bude postupovať aj v prípade ukončenia poskytovania Operatívneho leasingu v priebehu kalendárneho mesiaca, </w:t>
      </w:r>
      <w:proofErr w:type="spellStart"/>
      <w:r>
        <w:rPr>
          <w:rFonts w:cs="Arial"/>
          <w:sz w:val="20"/>
        </w:rPr>
        <w:t>t.j</w:t>
      </w:r>
      <w:proofErr w:type="spellEnd"/>
      <w:r>
        <w:rPr>
          <w:rFonts w:cs="Arial"/>
          <w:sz w:val="20"/>
        </w:rPr>
        <w:t xml:space="preserve">. Prenajímateľovi bude prináležať pomerná časť Nájomného za obdobie poskytovania Operatívneho leasingu. </w:t>
      </w:r>
    </w:p>
    <w:p w14:paraId="143A9B2F" w14:textId="77777777" w:rsidR="00EC0811" w:rsidRDefault="00000000">
      <w:pPr>
        <w:pStyle w:val="Odstavecseseznamem"/>
        <w:ind w:left="567"/>
        <w:jc w:val="both"/>
        <w:rPr>
          <w:rFonts w:cs="Arial"/>
          <w:sz w:val="20"/>
        </w:rPr>
      </w:pPr>
      <w:r>
        <w:rPr>
          <w:rFonts w:cs="Arial"/>
          <w:sz w:val="20"/>
        </w:rPr>
        <w:t>Za deň doručenia každej faktúry, ktorá bude vystavená po vecnej a formálnej stránke v súlade s podmienkami, stanovenými v tomto článku Zmluvy, sa považuje deň doručenia faktúry na e-mailovú adresu, uvedenú v tomto bode Zmluvy. Faktúra doručená počas sviatkov a dní pracovného pokoja, resp. v pracovné dni po 16:00 hod., bude vždy považovaná za doručenú najbližší nasledujúci pracovný deň.</w:t>
      </w:r>
    </w:p>
    <w:p w14:paraId="27601F9C" w14:textId="77777777" w:rsidR="00EC0811" w:rsidRDefault="00000000">
      <w:pPr>
        <w:pStyle w:val="Odstavecseseznamem"/>
        <w:ind w:left="567"/>
        <w:jc w:val="both"/>
        <w:rPr>
          <w:rFonts w:cs="Arial"/>
          <w:sz w:val="20"/>
        </w:rPr>
      </w:pPr>
      <w:r>
        <w:rPr>
          <w:rFonts w:cs="Arial"/>
          <w:sz w:val="20"/>
        </w:rPr>
        <w:t xml:space="preserve">Nájomca nenesie zodpovednosť za nedoručenie faktúry zo strany Prenajímateľa a ani nie je povinný o tejto skutočnosti Prenajímateľa upovedomiť. </w:t>
      </w:r>
    </w:p>
    <w:p w14:paraId="2DA96CBA"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Každá faktúra musí obsahovať všetky náležitosti podľa zákona č. 222/2004 Z. z. o dani z pridanej hodnoty v znení neskorších predpisov (ďalej len „</w:t>
      </w:r>
      <w:r>
        <w:rPr>
          <w:rFonts w:cs="Arial"/>
          <w:b/>
          <w:sz w:val="20"/>
        </w:rPr>
        <w:t>zákon o DPH</w:t>
      </w:r>
      <w:r>
        <w:rPr>
          <w:rFonts w:cs="Arial"/>
          <w:sz w:val="20"/>
        </w:rPr>
        <w:t>“), vrátane rozdelenia predmetu fakturácie na jednotlivé druhy dodaných služieb, v zmysle ustanovení § 74 odsek 1. písmeno f) zákona o DPH, evidenčné číslo Zmluvy, pod ktorou je Zmluva evidovaná Nájomcom a číslo internej objednávky Nájomcu, ak ju Nájomca Prenajímateľovi oznámil pred vystavení faktúry. Vo faktúre Prenajímateľ uvedie samostatne každé Nájomné za Vozidlo vrátane uvedenia EČV Vozidla a obdobia, za ktoré sa fakturuje. V prípade, že Nájomca prevezme Vozidlo/lá v kalendárnom mesiaci, za ktorý fakturuje, prílohu/y k príslušnej faktúre bude/</w:t>
      </w:r>
      <w:proofErr w:type="spellStart"/>
      <w:r>
        <w:rPr>
          <w:rFonts w:cs="Arial"/>
          <w:sz w:val="20"/>
        </w:rPr>
        <w:t>dú</w:t>
      </w:r>
      <w:proofErr w:type="spellEnd"/>
      <w:r>
        <w:rPr>
          <w:rFonts w:cs="Arial"/>
          <w:sz w:val="20"/>
        </w:rPr>
        <w:t xml:space="preserve"> tvoriť Čiastková/</w:t>
      </w:r>
      <w:proofErr w:type="spellStart"/>
      <w:r>
        <w:rPr>
          <w:rFonts w:cs="Arial"/>
          <w:sz w:val="20"/>
        </w:rPr>
        <w:t>vé</w:t>
      </w:r>
      <w:proofErr w:type="spellEnd"/>
      <w:r>
        <w:rPr>
          <w:rFonts w:cs="Arial"/>
          <w:sz w:val="20"/>
        </w:rPr>
        <w:t xml:space="preserve"> zmluva/vy a Preberací/</w:t>
      </w:r>
      <w:proofErr w:type="spellStart"/>
      <w:r>
        <w:rPr>
          <w:rFonts w:cs="Arial"/>
          <w:sz w:val="20"/>
        </w:rPr>
        <w:t>cie</w:t>
      </w:r>
      <w:proofErr w:type="spellEnd"/>
      <w:r>
        <w:rPr>
          <w:rFonts w:cs="Arial"/>
          <w:sz w:val="20"/>
        </w:rPr>
        <w:t xml:space="preserve"> protokol/y. V prípade ak Nájomca odovzdá Vozidlo/lá Prenajímateľovi z dôvodu </w:t>
      </w:r>
      <w:r>
        <w:rPr>
          <w:rFonts w:cs="Arial"/>
          <w:sz w:val="20"/>
        </w:rPr>
        <w:lastRenderedPageBreak/>
        <w:t>skončenia doby Nájmu v kalendárnom mesiaci, za ktorý sa fakturuje, prílohu k príslušnej faktúre bude/</w:t>
      </w:r>
      <w:proofErr w:type="spellStart"/>
      <w:r>
        <w:rPr>
          <w:rFonts w:cs="Arial"/>
          <w:sz w:val="20"/>
        </w:rPr>
        <w:t>dú</w:t>
      </w:r>
      <w:proofErr w:type="spellEnd"/>
      <w:r>
        <w:rPr>
          <w:rFonts w:cs="Arial"/>
          <w:sz w:val="20"/>
        </w:rPr>
        <w:t xml:space="preserve"> tvoriť </w:t>
      </w:r>
      <w:r>
        <w:rPr>
          <w:sz w:val="20"/>
        </w:rPr>
        <w:t>Zápis/y o prevzatí Vozidla podľa bodu 9.5 Článku 9. Zmluvy.</w:t>
      </w:r>
    </w:p>
    <w:p w14:paraId="57BCF93B" w14:textId="77777777" w:rsidR="00EC0811" w:rsidRDefault="00000000">
      <w:pPr>
        <w:pStyle w:val="AODocTxtL1"/>
        <w:numPr>
          <w:ilvl w:val="0"/>
          <w:numId w:val="1"/>
        </w:numPr>
        <w:tabs>
          <w:tab w:val="left" w:pos="0"/>
        </w:tabs>
        <w:spacing w:before="0" w:line="240" w:lineRule="auto"/>
        <w:ind w:left="567" w:hanging="567"/>
        <w:rPr>
          <w:rFonts w:ascii="Arial" w:eastAsia="Times New Roman" w:hAnsi="Arial" w:cs="Arial"/>
          <w:sz w:val="20"/>
          <w:szCs w:val="20"/>
          <w:lang w:val="sk-SK" w:eastAsia="sk-SK"/>
        </w:rPr>
      </w:pPr>
      <w:r>
        <w:rPr>
          <w:rFonts w:ascii="Arial" w:hAnsi="Arial" w:cs="Arial"/>
          <w:sz w:val="20"/>
          <w:szCs w:val="20"/>
          <w:lang w:val="sk-SK"/>
        </w:rPr>
        <w:t>L</w:t>
      </w:r>
      <w:r>
        <w:rPr>
          <w:rFonts w:ascii="Arial" w:eastAsia="Times New Roman" w:hAnsi="Arial" w:cs="Arial"/>
          <w:sz w:val="20"/>
          <w:szCs w:val="20"/>
          <w:lang w:val="sk-SK" w:eastAsia="sk-SK"/>
        </w:rPr>
        <w:t>ehota splatnosti faktúry je 30 (slovom: tridsať) kalendárnych dní odo dňa jej doručenia na e-mailovú adresu príslušného Nájomcu, uvedenú v bode 4.4 tohto článku Zmluvy. Ak deň splatnosti faktúry pripadne na deň, ktorý nie je pracovným dňom, splatnosť takejto faktúry sa posúva na najbližší nasledujúci pracovný deň. Platobná povinnosť Nájomcu sa považuje za splnenú v deň, kedy bude z bankového účtu Nájomcu poukázaná príslušná čiastka na účet Prenajímateľa.</w:t>
      </w:r>
    </w:p>
    <w:p w14:paraId="07B22839"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V prípade, ak kedykoľvek po uzatvorení Zmluvy nastanú u Prenajímateľa dôvody na zrušenie registrácie pre DPH v zmysle príslušnej právnej úpravy a/alebo Prenajímateľ bude zverejnený v príslušnom zozname osôb vedenom Finančným riaditeľstvom SR, je Prenajímateľ povinný o tejto skutočnosti Nájomcu bez zbytočného odkladu informovať. V prípade porušenia povinnosti podľa predchádzajúcej vety vzniká Nájomcom právo na náhradu škody, ktorá im vznikne v dôsledku porušenia oznamovacej povinnosti, najmä na náhradu DPH.</w:t>
      </w:r>
    </w:p>
    <w:p w14:paraId="58BDD9BD"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 xml:space="preserve">K Nájomnému bude uplatnený režim DPH podľa právnych predpisov, platných v čase vzniku zdaniteľného plnenia. </w:t>
      </w:r>
    </w:p>
    <w:p w14:paraId="065708FF"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Nájomca podpisom tejto Zmluvy udeľuje Prenajímateľovi súhlas k zasielaniu faktúr v elektronickej forme (v súlade s ustanovením § 71 ods. 1 písm. b) zákona o DPH).</w:t>
      </w:r>
    </w:p>
    <w:p w14:paraId="5400D03D"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lang w:eastAsia="cs-CZ"/>
        </w:rPr>
        <w:t>V predmete e-mailu, ktorým bude elektronická faktúra zasielaná, musí byť (za účelom základnej identifikácie) uvedené slovo: „faktúra“, „</w:t>
      </w:r>
      <w:proofErr w:type="spellStart"/>
      <w:r>
        <w:rPr>
          <w:rFonts w:cs="Arial"/>
          <w:sz w:val="20"/>
          <w:lang w:eastAsia="cs-CZ"/>
        </w:rPr>
        <w:t>invoice</w:t>
      </w:r>
      <w:proofErr w:type="spellEnd"/>
      <w:r>
        <w:rPr>
          <w:rFonts w:cs="Arial"/>
          <w:sz w:val="20"/>
          <w:lang w:eastAsia="cs-CZ"/>
        </w:rPr>
        <w:t>“, „dobropis“, „ťarchopis“; popri tomto označení môžu byť v predmete e-mailu uvedené aj ďalšie znaky, slúžiace k bližšej identifikácii (čísla alebo písmená).</w:t>
      </w:r>
    </w:p>
    <w:p w14:paraId="3E419771"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Elektronická faktúra musí byť vystavená len vo formátoch súborov PDF, TIF, JPEG, BMP a nesmie byť zaheslovaná, zamknutá na tlačenie, ani komprimovaná.</w:t>
      </w:r>
    </w:p>
    <w:p w14:paraId="755B9760"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Každý e-mail môže obsahovať v prílohe iba jednu elektronickú faktúru, pričom všetky dokumenty, ktoré sa prikladajú k faktúre (podľa bodu 4.4 Zmluvy), musia byť zaslané v tom istom e-maile ako samotná faktúra. E-mail, ktorým bude zasielaná elektronická faktúra (prípadne spolu s ďalšími dokumentami), nesmie byť väčší než 20 (slovom: dvadsať) MB.</w:t>
      </w:r>
    </w:p>
    <w:p w14:paraId="55CB2919"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 xml:space="preserve">Prenajímateľ je povinný zabezpečiť vierohodnosť pôvodu, neporušenosť obsahu a čitateľnosť faktúry, vyhotovenej v elektronickej forme, v súlade s podmienkami zákona o DPH. Podpis faktúry kvalifikovaným elektronickým podpisom sa nevyžaduje. </w:t>
      </w:r>
    </w:p>
    <w:p w14:paraId="6DF47B39" w14:textId="77777777" w:rsidR="00EC0811" w:rsidRDefault="00000000">
      <w:pPr>
        <w:pStyle w:val="Odstavecseseznamem"/>
        <w:numPr>
          <w:ilvl w:val="0"/>
          <w:numId w:val="1"/>
        </w:numPr>
        <w:tabs>
          <w:tab w:val="left" w:pos="0"/>
        </w:tabs>
        <w:ind w:left="567" w:hanging="567"/>
        <w:jc w:val="both"/>
        <w:rPr>
          <w:rFonts w:cs="Arial"/>
          <w:sz w:val="20"/>
        </w:rPr>
      </w:pPr>
      <w:r>
        <w:rPr>
          <w:rFonts w:cs="Arial"/>
          <w:sz w:val="20"/>
        </w:rPr>
        <w:t>V prípade, že faktúra:</w:t>
      </w:r>
    </w:p>
    <w:p w14:paraId="57281D10" w14:textId="77777777" w:rsidR="00EC0811"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bude obsahovať nesprávne údaje, nesprávne fakturovanú cenu,</w:t>
      </w:r>
    </w:p>
    <w:p w14:paraId="38EFC342" w14:textId="77777777" w:rsidR="00EC0811"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obsahovať všetky potrebné náležitosti (vrátane príloh) podľa tejto Zmluvy, </w:t>
      </w:r>
    </w:p>
    <w:p w14:paraId="612289A6" w14:textId="77777777" w:rsidR="00EC0811"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zabezpečená vierohodnosť jej pôvodu, neporušenosť obsahu a čitateľnosť a/alebo </w:t>
      </w:r>
    </w:p>
    <w:p w14:paraId="05079ADF" w14:textId="77777777" w:rsidR="00EC0811" w:rsidRDefault="00000000">
      <w:pPr>
        <w:pStyle w:val="AOHead2"/>
        <w:widowControl w:val="0"/>
        <w:numPr>
          <w:ilvl w:val="1"/>
          <w:numId w:val="25"/>
        </w:numPr>
        <w:spacing w:before="0" w:line="240" w:lineRule="auto"/>
        <w:ind w:left="1134" w:hanging="567"/>
        <w:rPr>
          <w:rFonts w:ascii="Arial" w:hAnsi="Arial" w:cs="Arial"/>
          <w:b w:val="0"/>
          <w:sz w:val="20"/>
          <w:szCs w:val="20"/>
          <w:lang w:val="sk-SK"/>
        </w:rPr>
      </w:pPr>
      <w:r>
        <w:rPr>
          <w:rFonts w:ascii="Arial" w:hAnsi="Arial" w:cs="Arial"/>
          <w:b w:val="0"/>
          <w:sz w:val="20"/>
          <w:szCs w:val="20"/>
          <w:lang w:val="sk-SK"/>
        </w:rPr>
        <w:t xml:space="preserve">nebude zaslaná v súlade s podmienkami, dohodnutými v tejto Zmluve, </w:t>
      </w:r>
    </w:p>
    <w:p w14:paraId="0FCD1044" w14:textId="77777777" w:rsidR="00EC0811" w:rsidRDefault="00000000">
      <w:pPr>
        <w:pStyle w:val="AOHead2"/>
        <w:widowControl w:val="0"/>
        <w:numPr>
          <w:ilvl w:val="0"/>
          <w:numId w:val="0"/>
        </w:numPr>
        <w:spacing w:before="0" w:line="240" w:lineRule="auto"/>
        <w:ind w:left="567"/>
        <w:rPr>
          <w:rFonts w:ascii="Arial" w:hAnsi="Arial" w:cs="Arial"/>
          <w:b w:val="0"/>
          <w:sz w:val="20"/>
          <w:szCs w:val="20"/>
          <w:lang w:val="sk-SK"/>
        </w:rPr>
      </w:pPr>
      <w:r>
        <w:rPr>
          <w:rFonts w:ascii="Arial" w:hAnsi="Arial" w:cs="Arial"/>
          <w:b w:val="0"/>
          <w:sz w:val="20"/>
          <w:szCs w:val="20"/>
          <w:lang w:val="sk-SK"/>
        </w:rPr>
        <w:t xml:space="preserve">Nájomca je oprávnený vrátiť ju Prenajímateľovi na doplnenie alebo opravu (faktúra bude vrátená na emailovú adresu, z ktorej bola doručená. </w:t>
      </w:r>
      <w:r>
        <w:rPr>
          <w:rFonts w:ascii="Arial" w:hAnsi="Arial" w:cs="Arial"/>
          <w:b w:val="0"/>
          <w:sz w:val="20"/>
          <w:szCs w:val="20"/>
          <w:highlight w:val="lightGray"/>
          <w:lang w:val="sk-SK"/>
        </w:rPr>
        <w:t>To neplatí ak Prenajímateľ v tomto bode Zmluvy stanoví inú/osobitnú adresu pre tento účel a to:   ..........@............</w:t>
      </w:r>
      <w:r>
        <w:rPr>
          <w:rFonts w:ascii="Arial" w:hAnsi="Arial" w:cs="Arial"/>
          <w:sz w:val="20"/>
          <w:szCs w:val="20"/>
          <w:highlight w:val="lightGray"/>
          <w:lang w:val="sk-SK"/>
        </w:rPr>
        <w:t xml:space="preserve"> </w:t>
      </w:r>
      <w:r>
        <w:rPr>
          <w:rFonts w:ascii="Arial" w:hAnsi="Arial" w:cs="Arial"/>
          <w:b w:val="0"/>
          <w:i/>
          <w:color w:val="FF0000"/>
          <w:sz w:val="20"/>
          <w:szCs w:val="20"/>
          <w:lang w:val="sk-SK"/>
        </w:rPr>
        <w:t>doplní uchádzač alebo bude vyznačený text odstránený</w:t>
      </w:r>
      <w:r>
        <w:rPr>
          <w:rFonts w:ascii="Arial" w:hAnsi="Arial" w:cs="Arial"/>
          <w:b w:val="0"/>
          <w:sz w:val="20"/>
          <w:szCs w:val="20"/>
          <w:lang w:val="sk-SK"/>
        </w:rPr>
        <w:t xml:space="preserve"> V takom prípade sa zastaví plynutie lehoty splatnosti a nová lehota splatnosti začne plynúť dňom doručenia opravenej faktúry Nájomcovi spôsobom, uvedeným v bode 4.6 tohto článku Zmluvy.</w:t>
      </w:r>
    </w:p>
    <w:p w14:paraId="48F5BD78" w14:textId="77777777" w:rsidR="00EC0811" w:rsidRDefault="00000000">
      <w:pPr>
        <w:pStyle w:val="AODocTxtL1"/>
        <w:numPr>
          <w:ilvl w:val="0"/>
          <w:numId w:val="1"/>
        </w:numPr>
        <w:tabs>
          <w:tab w:val="left" w:pos="0"/>
        </w:tabs>
        <w:spacing w:before="0" w:line="240" w:lineRule="auto"/>
        <w:ind w:left="567" w:hanging="567"/>
        <w:rPr>
          <w:rFonts w:ascii="Arial" w:hAnsi="Arial" w:cs="Arial"/>
          <w:sz w:val="20"/>
          <w:szCs w:val="20"/>
          <w:lang w:val="sk-SK"/>
        </w:rPr>
      </w:pPr>
      <w:r>
        <w:rPr>
          <w:rFonts w:ascii="Arial" w:hAnsi="Arial" w:cs="Arial"/>
          <w:sz w:val="20"/>
          <w:szCs w:val="20"/>
          <w:lang w:val="sk-SK"/>
        </w:rPr>
        <w:t>V prípade, že bankový účet Prenajímateľa, uvedený v článku 1. tejto Zmluvy, nebude ku dňu vystavenia faktúry zverejnený v zozname bankových účtov Prenajímateľa používaných na podnikanie na webovom sídle Finančného riaditeľstva Slovenskej republiky (ďalej len „</w:t>
      </w:r>
      <w:r>
        <w:rPr>
          <w:rFonts w:ascii="Arial" w:hAnsi="Arial" w:cs="Arial"/>
          <w:b/>
          <w:sz w:val="20"/>
          <w:szCs w:val="20"/>
          <w:lang w:val="sk-SK"/>
        </w:rPr>
        <w:t>zoznam</w:t>
      </w:r>
      <w:r>
        <w:rPr>
          <w:rFonts w:ascii="Arial" w:hAnsi="Arial" w:cs="Arial"/>
          <w:sz w:val="20"/>
          <w:szCs w:val="20"/>
          <w:lang w:val="sk-SK"/>
        </w:rPr>
        <w:t>“ a „</w:t>
      </w:r>
      <w:r>
        <w:rPr>
          <w:rFonts w:ascii="Arial" w:hAnsi="Arial" w:cs="Arial"/>
          <w:b/>
          <w:sz w:val="20"/>
          <w:szCs w:val="20"/>
          <w:lang w:val="sk-SK"/>
        </w:rPr>
        <w:t>FR</w:t>
      </w:r>
      <w:r>
        <w:rPr>
          <w:rFonts w:ascii="Arial" w:hAnsi="Arial" w:cs="Arial"/>
          <w:sz w:val="20"/>
          <w:szCs w:val="20"/>
          <w:lang w:val="sk-SK"/>
        </w:rPr>
        <w:t>“), je Nájomca oprávnený uhradiť fakturovanú sumu na bankový účet (v prípade viacerých účtov na ktorýkoľvek účet), ktorý je zverejnený v predmetnom zozname. V prípade, že ku dňu vystavenia faktúry nebude v zozname na webovom sídle FR zverejnený žiadny bankový účet Prenajímateľa používaný na podnikanie, je Nájomca oprávnený uhradiť Prenajímateľovi fakturovanú sumu bez DPH a príslušnú DPH uhradiť na číslo účtu správcu dane, vedené pre Prenajímateľa. V uvedených prípadoch sa takto vykonanou úhradou považuje záväzok Nájomcu uhradiť fakturovanú sumu za splnený a Prenajímateľ nemá nárok žiadať od Nájomcu ďalšie finančné plnenia.</w:t>
      </w:r>
    </w:p>
    <w:p w14:paraId="16728A59" w14:textId="77777777" w:rsidR="00EC0811" w:rsidRDefault="00EC0811">
      <w:pPr>
        <w:pStyle w:val="Odstavecseseznamem"/>
        <w:ind w:left="0"/>
        <w:rPr>
          <w:rFonts w:cs="Arial"/>
          <w:sz w:val="20"/>
        </w:rPr>
      </w:pPr>
    </w:p>
    <w:p w14:paraId="4332456F" w14:textId="77777777" w:rsidR="00EC0811" w:rsidRDefault="00000000">
      <w:pPr>
        <w:tabs>
          <w:tab w:val="left" w:pos="0"/>
        </w:tabs>
        <w:ind w:left="560" w:firstLine="7"/>
        <w:jc w:val="center"/>
        <w:rPr>
          <w:rFonts w:cs="Arial"/>
          <w:b/>
          <w:sz w:val="20"/>
          <w:u w:val="single"/>
        </w:rPr>
      </w:pPr>
      <w:r>
        <w:rPr>
          <w:rFonts w:cs="Arial"/>
          <w:b/>
          <w:sz w:val="20"/>
          <w:u w:val="single"/>
        </w:rPr>
        <w:t>ČLÁNOK 5.</w:t>
      </w:r>
    </w:p>
    <w:p w14:paraId="7A9E89A3" w14:textId="77777777" w:rsidR="00EC0811" w:rsidRDefault="00000000">
      <w:pPr>
        <w:tabs>
          <w:tab w:val="left" w:pos="0"/>
        </w:tabs>
        <w:ind w:left="560" w:firstLine="7"/>
        <w:jc w:val="center"/>
        <w:rPr>
          <w:rFonts w:cs="Arial"/>
          <w:b/>
          <w:sz w:val="20"/>
          <w:u w:val="single"/>
        </w:rPr>
      </w:pPr>
      <w:r>
        <w:rPr>
          <w:rFonts w:cs="Arial"/>
          <w:b/>
          <w:sz w:val="20"/>
          <w:u w:val="single"/>
        </w:rPr>
        <w:t>UZATVÁRANIE ČIASTKOVÝCH ZMLÚV</w:t>
      </w:r>
    </w:p>
    <w:p w14:paraId="2F133C02" w14:textId="77777777" w:rsidR="00EC0811" w:rsidRDefault="00EC0811">
      <w:pPr>
        <w:tabs>
          <w:tab w:val="left" w:pos="0"/>
        </w:tabs>
        <w:ind w:left="560" w:firstLine="7"/>
        <w:jc w:val="center"/>
        <w:rPr>
          <w:rFonts w:cs="Arial"/>
          <w:b/>
          <w:sz w:val="20"/>
          <w:u w:val="single"/>
        </w:rPr>
      </w:pPr>
    </w:p>
    <w:p w14:paraId="0FF1F411" w14:textId="1F303B2A" w:rsidR="00EC0811" w:rsidRDefault="00000000">
      <w:pPr>
        <w:pStyle w:val="Odstavecseseznamem"/>
        <w:numPr>
          <w:ilvl w:val="1"/>
          <w:numId w:val="22"/>
        </w:numPr>
        <w:ind w:left="567" w:hanging="567"/>
        <w:contextualSpacing w:val="0"/>
        <w:jc w:val="both"/>
        <w:rPr>
          <w:rFonts w:eastAsia="Calibri" w:cs="Arial"/>
          <w:sz w:val="20"/>
          <w:lang w:eastAsia="en-US"/>
        </w:rPr>
      </w:pPr>
      <w:bookmarkStart w:id="6" w:name="_Ref511212834"/>
      <w:r>
        <w:rPr>
          <w:rFonts w:eastAsia="Calibri" w:cs="Arial"/>
          <w:sz w:val="20"/>
          <w:lang w:eastAsia="en-US"/>
        </w:rPr>
        <w:t xml:space="preserve">V prípade záujmu Nájomcu o Operatívny leasing, odošle Nájomca Prenajímateľovi písomnú objednávku, ktorá bude obsahovať najmä presnú špecifikáciu požadovaného Vozidla, jeho technické parametre a príslušenstvo. </w:t>
      </w:r>
    </w:p>
    <w:p w14:paraId="502CF3C3" w14:textId="63E24C6B" w:rsidR="00EC0811" w:rsidRDefault="00000000">
      <w:pPr>
        <w:pStyle w:val="Odstavecseseznamem"/>
        <w:numPr>
          <w:ilvl w:val="1"/>
          <w:numId w:val="22"/>
        </w:numPr>
        <w:ind w:left="567" w:hanging="567"/>
        <w:contextualSpacing w:val="0"/>
        <w:jc w:val="both"/>
        <w:rPr>
          <w:rFonts w:eastAsia="Calibri" w:cs="Arial"/>
          <w:sz w:val="20"/>
          <w:lang w:eastAsia="en-US"/>
        </w:rPr>
      </w:pPr>
      <w:bookmarkStart w:id="7" w:name="_Ref46135730"/>
      <w:r>
        <w:rPr>
          <w:rFonts w:eastAsia="Calibri" w:cs="Arial"/>
          <w:sz w:val="20"/>
          <w:lang w:eastAsia="en-US"/>
        </w:rPr>
        <w:t>Objednávku zašle Nájomca elektronickou poštou na e-mailovú adresu pre zasielanie objednávok, uvedenú v bode 11.4 Článku 11. Zmluvy. Doručením objednávky Prenajímateľovi sa objednávka považuje za potvrdenú Prenajímateľom.</w:t>
      </w:r>
      <w:bookmarkEnd w:id="7"/>
    </w:p>
    <w:p w14:paraId="67905388" w14:textId="74B352FB" w:rsidR="00EC0811" w:rsidRDefault="00000000">
      <w:pPr>
        <w:pStyle w:val="Odstavecseseznamem"/>
        <w:numPr>
          <w:ilvl w:val="1"/>
          <w:numId w:val="22"/>
        </w:numPr>
        <w:ind w:left="567" w:hanging="567"/>
        <w:contextualSpacing w:val="0"/>
        <w:jc w:val="both"/>
        <w:rPr>
          <w:b/>
          <w:sz w:val="20"/>
        </w:rPr>
      </w:pPr>
      <w:bookmarkStart w:id="8" w:name="_Ref46214701"/>
      <w:r>
        <w:rPr>
          <w:rFonts w:eastAsia="Calibri" w:cs="Arial"/>
          <w:sz w:val="20"/>
          <w:lang w:eastAsia="en-US"/>
        </w:rPr>
        <w:t>Na základe potvrdenej objednávky Zmluvné strany bezodkladne, najneskôr do 10 (slovom: desiatich) pracovných dní odo dňa potvrdenia objednávky, uzatvoria Čiastkovú zmluvu, ktorej návrh zašle Nájomca na podpis Prenajímateľovi</w:t>
      </w:r>
      <w:r>
        <w:rPr>
          <w:rFonts w:cs="Arial"/>
          <w:sz w:val="20"/>
        </w:rPr>
        <w:t xml:space="preserve">. </w:t>
      </w:r>
      <w:bookmarkEnd w:id="8"/>
    </w:p>
    <w:p w14:paraId="26E1847D" w14:textId="77777777" w:rsidR="00EC0811" w:rsidRDefault="00000000">
      <w:pPr>
        <w:pStyle w:val="Odstavecseseznamem"/>
        <w:numPr>
          <w:ilvl w:val="1"/>
          <w:numId w:val="22"/>
        </w:numPr>
        <w:ind w:left="567" w:hanging="567"/>
        <w:contextualSpacing w:val="0"/>
        <w:jc w:val="both"/>
        <w:rPr>
          <w:rFonts w:cs="Arial"/>
          <w:b/>
          <w:sz w:val="20"/>
        </w:rPr>
      </w:pPr>
      <w:r>
        <w:rPr>
          <w:rFonts w:cs="Arial"/>
          <w:sz w:val="20"/>
        </w:rPr>
        <w:t xml:space="preserve">V prípade, ak Zmluvné strany po potvrdení objednávky neuzatvoria Čiastkovú zmluvu v lehote podľa bodu 5.3 tohto článku Zmluvy, uplynutím tejto lehoty potvrdenie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tohto článku Zmluvy nahrádza Čiastkovú zmluvu a Prenajímateľ je povinný dodať Vozidlo na základe potvrdenej objednávky aj bez uzatvorenej Čiastkovej zmluvy.</w:t>
      </w:r>
      <w:bookmarkEnd w:id="6"/>
      <w:r>
        <w:rPr>
          <w:rFonts w:cs="Arial"/>
          <w:sz w:val="20"/>
        </w:rPr>
        <w:t xml:space="preserve"> Ustanovenia Zmluvy, týkajúce sa Čiastkovej zmluvy, sa v takomto prípade primerane aplikujú aj na potvrdenú objednávku.</w:t>
      </w:r>
    </w:p>
    <w:p w14:paraId="34A48175" w14:textId="77777777" w:rsidR="00EC0811" w:rsidRDefault="00000000">
      <w:pPr>
        <w:pStyle w:val="Odstavecseseznamem"/>
        <w:numPr>
          <w:ilvl w:val="1"/>
          <w:numId w:val="22"/>
        </w:numPr>
        <w:ind w:left="567" w:hanging="567"/>
        <w:contextualSpacing w:val="0"/>
        <w:jc w:val="both"/>
        <w:rPr>
          <w:rFonts w:cs="Arial"/>
          <w:b/>
          <w:sz w:val="20"/>
        </w:rPr>
      </w:pPr>
      <w:r>
        <w:rPr>
          <w:rFonts w:cs="Arial"/>
          <w:sz w:val="20"/>
        </w:rPr>
        <w:lastRenderedPageBreak/>
        <w:t>Č</w:t>
      </w:r>
      <w:r>
        <w:rPr>
          <w:rFonts w:eastAsia="Calibri" w:cs="Arial"/>
          <w:sz w:val="20"/>
          <w:lang w:eastAsia="en-US"/>
        </w:rPr>
        <w:t xml:space="preserve">iastková zmluva bude uzavretá na dobu určitú, </w:t>
      </w:r>
      <w:proofErr w:type="spellStart"/>
      <w:r>
        <w:rPr>
          <w:rFonts w:eastAsia="Calibri" w:cs="Arial"/>
          <w:sz w:val="20"/>
          <w:lang w:eastAsia="en-US"/>
        </w:rPr>
        <w:t>t.j</w:t>
      </w:r>
      <w:proofErr w:type="spellEnd"/>
      <w:r>
        <w:rPr>
          <w:rFonts w:eastAsia="Calibri" w:cs="Arial"/>
          <w:sz w:val="20"/>
          <w:lang w:eastAsia="en-US"/>
        </w:rPr>
        <w:t>. na Dobu nájmu podľa typu Vozidla, uvedenú v bode 3.2  Článku 3. Zmluvy.</w:t>
      </w:r>
    </w:p>
    <w:p w14:paraId="26073B60" w14:textId="77777777" w:rsidR="00EC0811" w:rsidRDefault="00EC0811">
      <w:pPr>
        <w:jc w:val="center"/>
        <w:rPr>
          <w:rFonts w:cs="Arial"/>
          <w:b/>
          <w:sz w:val="20"/>
          <w:u w:val="single"/>
        </w:rPr>
      </w:pPr>
    </w:p>
    <w:p w14:paraId="7E7D8B7E" w14:textId="77777777" w:rsidR="00EC0811" w:rsidRDefault="00000000">
      <w:pPr>
        <w:ind w:left="709"/>
        <w:jc w:val="center"/>
        <w:rPr>
          <w:rFonts w:cs="Arial"/>
          <w:b/>
          <w:sz w:val="20"/>
          <w:u w:val="single"/>
        </w:rPr>
      </w:pPr>
      <w:r>
        <w:rPr>
          <w:rFonts w:cs="Arial"/>
          <w:b/>
          <w:sz w:val="20"/>
          <w:u w:val="single"/>
        </w:rPr>
        <w:t>ČLÁNOK 6.</w:t>
      </w:r>
    </w:p>
    <w:p w14:paraId="315D54C3" w14:textId="77777777" w:rsidR="00EC0811" w:rsidRDefault="00000000">
      <w:pPr>
        <w:ind w:left="709"/>
        <w:jc w:val="center"/>
        <w:rPr>
          <w:b/>
          <w:sz w:val="20"/>
          <w:u w:val="single"/>
        </w:rPr>
      </w:pPr>
      <w:r>
        <w:rPr>
          <w:b/>
          <w:sz w:val="20"/>
          <w:u w:val="single"/>
        </w:rPr>
        <w:t>ODOVZDANIE A PREVZATIE VOZIDIEL DO UŽÍVANIA NÁJOMCU</w:t>
      </w:r>
    </w:p>
    <w:p w14:paraId="64899D92" w14:textId="77777777" w:rsidR="00EC0811" w:rsidRDefault="00EC0811">
      <w:pPr>
        <w:ind w:left="709" w:hanging="709"/>
        <w:jc w:val="center"/>
        <w:rPr>
          <w:rFonts w:cs="Arial"/>
          <w:b/>
          <w:sz w:val="20"/>
          <w:u w:val="single"/>
        </w:rPr>
      </w:pPr>
    </w:p>
    <w:p w14:paraId="0E6ED6FD" w14:textId="08054C08" w:rsidR="00EC0811" w:rsidRDefault="00000000">
      <w:pPr>
        <w:pStyle w:val="Odstavecseseznamem"/>
        <w:ind w:left="567" w:hanging="567"/>
        <w:contextualSpacing w:val="0"/>
        <w:jc w:val="both"/>
        <w:rPr>
          <w:rFonts w:eastAsia="Garamond" w:cs="Arial"/>
          <w:bCs/>
          <w:sz w:val="20"/>
        </w:rPr>
      </w:pPr>
      <w:bookmarkStart w:id="9" w:name="_Ref46139758"/>
      <w:r>
        <w:rPr>
          <w:rFonts w:cs="Arial"/>
          <w:sz w:val="20"/>
        </w:rPr>
        <w:t xml:space="preserve">6.1 </w:t>
      </w:r>
      <w:r>
        <w:rPr>
          <w:rFonts w:cs="Arial"/>
          <w:sz w:val="20"/>
        </w:rPr>
        <w:tab/>
        <w:t xml:space="preserve">Prenajímateľ sa zaväzuje odovzdať Vozidlo Nájomcovi v lehote </w:t>
      </w:r>
      <w:r>
        <w:rPr>
          <w:rFonts w:eastAsia="Garamond" w:cs="Arial"/>
          <w:b/>
          <w:sz w:val="20"/>
        </w:rPr>
        <w:t xml:space="preserve">do </w:t>
      </w:r>
      <w:r>
        <w:rPr>
          <w:rFonts w:cs="Arial"/>
          <w:b/>
          <w:sz w:val="20"/>
        </w:rPr>
        <w:t>30</w:t>
      </w:r>
      <w:r>
        <w:rPr>
          <w:rFonts w:cs="Arial"/>
          <w:sz w:val="20"/>
        </w:rPr>
        <w:t xml:space="preserve"> (slovom: tridsiatich)</w:t>
      </w:r>
      <w:r>
        <w:rPr>
          <w:rFonts w:eastAsia="Garamond" w:cs="Arial"/>
          <w:b/>
          <w:sz w:val="20"/>
        </w:rPr>
        <w:t xml:space="preserve"> </w:t>
      </w:r>
      <w:r>
        <w:rPr>
          <w:rFonts w:eastAsia="Garamond" w:cs="Arial"/>
          <w:b/>
          <w:iCs/>
          <w:sz w:val="20"/>
        </w:rPr>
        <w:t>dní</w:t>
      </w:r>
      <w:r>
        <w:rPr>
          <w:rFonts w:eastAsia="Garamond" w:cs="Arial"/>
          <w:b/>
          <w:sz w:val="20"/>
        </w:rPr>
        <w:t xml:space="preserve"> </w:t>
      </w:r>
      <w:r>
        <w:rPr>
          <w:rFonts w:cs="Arial"/>
          <w:sz w:val="20"/>
        </w:rPr>
        <w:t xml:space="preserve">odo dňa potvrdenia objednávky podľa bodu </w:t>
      </w:r>
      <w:r>
        <w:rPr>
          <w:rFonts w:cs="Arial"/>
          <w:sz w:val="20"/>
        </w:rPr>
        <w:fldChar w:fldCharType="begin"/>
      </w:r>
      <w:r>
        <w:rPr>
          <w:rFonts w:cs="Arial"/>
          <w:sz w:val="20"/>
        </w:rPr>
        <w:instrText xml:space="preserve"> REF _Ref46135730 \r \h  \* MERGEFORMAT </w:instrText>
      </w:r>
      <w:r>
        <w:rPr>
          <w:rFonts w:cs="Arial"/>
          <w:sz w:val="20"/>
        </w:rPr>
      </w:r>
      <w:r>
        <w:rPr>
          <w:rFonts w:cs="Arial"/>
          <w:sz w:val="20"/>
        </w:rPr>
        <w:fldChar w:fldCharType="separate"/>
      </w:r>
      <w:r>
        <w:rPr>
          <w:rFonts w:cs="Arial"/>
          <w:sz w:val="20"/>
        </w:rPr>
        <w:t>5.2</w:t>
      </w:r>
      <w:r>
        <w:rPr>
          <w:rFonts w:cs="Arial"/>
          <w:sz w:val="20"/>
        </w:rPr>
        <w:fldChar w:fldCharType="end"/>
      </w:r>
      <w:r>
        <w:rPr>
          <w:rFonts w:cs="Arial"/>
          <w:sz w:val="20"/>
        </w:rPr>
        <w:t xml:space="preserve"> Článku 5. Zmluvy</w:t>
      </w:r>
      <w:bookmarkEnd w:id="9"/>
      <w:r>
        <w:rPr>
          <w:rFonts w:cs="Arial"/>
          <w:sz w:val="20"/>
        </w:rPr>
        <w:t xml:space="preserve"> a to v  sídle Nájomcu podľa článku 1. Zmluvy, </w:t>
      </w:r>
      <w:r>
        <w:rPr>
          <w:rFonts w:eastAsia="Garamond" w:cs="Arial"/>
          <w:bCs/>
          <w:sz w:val="20"/>
        </w:rPr>
        <w:t>pokiaľ sa Zmluvné strany nedohodnú inak (inde v Zmluve len „</w:t>
      </w:r>
      <w:r>
        <w:rPr>
          <w:rFonts w:eastAsia="Garamond" w:cs="Arial"/>
          <w:b/>
          <w:bCs/>
          <w:sz w:val="20"/>
        </w:rPr>
        <w:t>Miesto odovzdania</w:t>
      </w:r>
      <w:r>
        <w:rPr>
          <w:rFonts w:eastAsia="Garamond" w:cs="Arial"/>
          <w:bCs/>
          <w:sz w:val="20"/>
        </w:rPr>
        <w:t>“).</w:t>
      </w:r>
    </w:p>
    <w:p w14:paraId="4D3A5F6E" w14:textId="77777777" w:rsidR="00EC0811" w:rsidRDefault="00000000">
      <w:pPr>
        <w:pStyle w:val="Odstavecseseznamem"/>
        <w:ind w:left="567" w:hanging="567"/>
        <w:contextualSpacing w:val="0"/>
        <w:jc w:val="both"/>
        <w:rPr>
          <w:rFonts w:cs="Arial"/>
          <w:sz w:val="20"/>
        </w:rPr>
      </w:pPr>
      <w:r>
        <w:rPr>
          <w:rFonts w:eastAsia="Garamond" w:cs="Arial"/>
          <w:bCs/>
          <w:sz w:val="20"/>
        </w:rPr>
        <w:t xml:space="preserve">6.2 </w:t>
      </w:r>
      <w:r>
        <w:rPr>
          <w:rFonts w:eastAsia="Garamond" w:cs="Arial"/>
          <w:bCs/>
          <w:sz w:val="20"/>
        </w:rPr>
        <w:tab/>
      </w:r>
      <w:r>
        <w:rPr>
          <w:sz w:val="20"/>
        </w:rPr>
        <w:t xml:space="preserve">Ak sa Prenajímateľ dostane do omeškania s odovzdaním Vozidla/diel Nájomcovi (z akéhokoľvek dôvodu, </w:t>
      </w:r>
      <w:proofErr w:type="spellStart"/>
      <w:r>
        <w:rPr>
          <w:sz w:val="20"/>
        </w:rPr>
        <w:t>t.j</w:t>
      </w:r>
      <w:proofErr w:type="spellEnd"/>
      <w:r>
        <w:rPr>
          <w:sz w:val="20"/>
        </w:rPr>
        <w:t xml:space="preserve">. aj z dôvodu, ktorý nespočíva na strane Prenajímateľa), Prenajímateľ je povinný poskytnúť/odovzdať Nájomcovi </w:t>
      </w:r>
      <w:r>
        <w:rPr>
          <w:rFonts w:cs="Arial"/>
          <w:sz w:val="20"/>
        </w:rPr>
        <w:t>bezodplatne náhradné vozidlo s nie horšími technickými parametrami (včítane výbavy) ako má Vozidlo, s odovzdaním ktorého je Prenajímateľ v omeškaní. Náhradné vozidlo je Prenajímateľ povinný Nájomcovi odovzdať v Mieste odovzdania najneskôr v prvý deň omeškania s dodaním Vozidla. O odovzdaní náhradného vozidla bude zmluvnými stranami spísaný a podpísaný protokol o prevzatí.</w:t>
      </w:r>
    </w:p>
    <w:p w14:paraId="536BEFA7" w14:textId="77777777" w:rsidR="00EC0811" w:rsidRDefault="00000000">
      <w:pPr>
        <w:pStyle w:val="Odstavecseseznamem"/>
        <w:ind w:left="567" w:hanging="567"/>
        <w:contextualSpacing w:val="0"/>
        <w:jc w:val="both"/>
        <w:rPr>
          <w:rFonts w:eastAsia="Calibri" w:cs="Arial"/>
          <w:sz w:val="20"/>
          <w:lang w:eastAsia="en-US"/>
        </w:rPr>
      </w:pPr>
      <w:r>
        <w:rPr>
          <w:rFonts w:cs="Arial"/>
          <w:sz w:val="20"/>
        </w:rPr>
        <w:t>6.3</w:t>
      </w:r>
      <w:bookmarkStart w:id="10" w:name="_Ref46136054"/>
      <w:r>
        <w:rPr>
          <w:rFonts w:cs="Arial"/>
          <w:sz w:val="20"/>
        </w:rPr>
        <w:tab/>
        <w:t xml:space="preserve">Prenajímateľ je povinný oznámiť Nájomcovi najmenej 5 (slovom: päť) pracovných dní vopred, deň a </w:t>
      </w:r>
      <w:r>
        <w:rPr>
          <w:rFonts w:eastAsia="Calibri" w:cs="Arial"/>
          <w:sz w:val="20"/>
          <w:lang w:eastAsia="en-US"/>
        </w:rPr>
        <w:t>čas dodania Vozidla Nájomcovi na Miesto odovzdania.</w:t>
      </w:r>
      <w:bookmarkEnd w:id="10"/>
      <w:r>
        <w:rPr>
          <w:rFonts w:eastAsia="Calibri" w:cs="Arial"/>
          <w:sz w:val="20"/>
          <w:lang w:eastAsia="en-US"/>
        </w:rPr>
        <w:t xml:space="preserve"> </w:t>
      </w:r>
    </w:p>
    <w:p w14:paraId="6ED5BAB3" w14:textId="77777777" w:rsidR="00EC0811" w:rsidRDefault="00000000">
      <w:pPr>
        <w:pStyle w:val="Odstavecseseznamem"/>
        <w:ind w:left="567" w:hanging="567"/>
        <w:contextualSpacing w:val="0"/>
        <w:jc w:val="both"/>
        <w:rPr>
          <w:rFonts w:cs="Arial"/>
          <w:sz w:val="20"/>
        </w:rPr>
      </w:pPr>
      <w:r>
        <w:rPr>
          <w:rFonts w:cs="Arial"/>
          <w:sz w:val="20"/>
        </w:rPr>
        <w:t>6.4</w:t>
      </w:r>
      <w:r>
        <w:rPr>
          <w:rFonts w:cs="Arial"/>
          <w:sz w:val="20"/>
        </w:rPr>
        <w:tab/>
        <w:t>Prenajímateľ je povinný a zároveň oprávnený Vozidlo odovzdať len v pracovné dni v intervale od 08:00 do 13:30 hod. Mimo pracovných dní a mimo tohto časového intervalu je Prenajímateľ oprávnený Vozidlo odovzdať len s písomným súhlasom Nájomcu.</w:t>
      </w:r>
    </w:p>
    <w:p w14:paraId="1868477C" w14:textId="77777777" w:rsidR="00EC0811" w:rsidRDefault="00000000">
      <w:pPr>
        <w:pStyle w:val="Odstavecseseznamem"/>
        <w:ind w:left="567" w:hanging="567"/>
        <w:contextualSpacing w:val="0"/>
        <w:jc w:val="both"/>
        <w:rPr>
          <w:rFonts w:eastAsia="Calibri" w:cs="Arial"/>
          <w:sz w:val="20"/>
          <w:lang w:eastAsia="en-US"/>
        </w:rPr>
      </w:pPr>
      <w:r>
        <w:rPr>
          <w:rFonts w:cs="Arial"/>
          <w:sz w:val="20"/>
        </w:rPr>
        <w:t xml:space="preserve">6.5 </w:t>
      </w:r>
      <w:r>
        <w:rPr>
          <w:rFonts w:cs="Arial"/>
          <w:sz w:val="20"/>
        </w:rPr>
        <w:tab/>
      </w:r>
      <w:bookmarkStart w:id="11" w:name="_Ref46135651"/>
      <w:r>
        <w:rPr>
          <w:rFonts w:eastAsia="Calibri" w:cs="Arial"/>
          <w:sz w:val="20"/>
          <w:lang w:eastAsia="en-US"/>
        </w:rPr>
        <w:t xml:space="preserve">Nájomca vykoná pred prevzatím Vozidla skúšobnú jazdu Vozidla, kontrolu technického stavu a vybavenia Vozidla. </w:t>
      </w:r>
    </w:p>
    <w:p w14:paraId="738B2D98" w14:textId="77777777" w:rsidR="00EC0811" w:rsidRDefault="00000000">
      <w:pPr>
        <w:pStyle w:val="Odstavecseseznamem"/>
        <w:ind w:left="567"/>
        <w:contextualSpacing w:val="0"/>
        <w:jc w:val="both"/>
        <w:rPr>
          <w:rFonts w:eastAsia="Calibri" w:cs="Arial"/>
          <w:sz w:val="20"/>
          <w:lang w:eastAsia="en-US"/>
        </w:rPr>
      </w:pPr>
      <w:r>
        <w:rPr>
          <w:rFonts w:eastAsia="Calibri" w:cs="Arial"/>
          <w:sz w:val="20"/>
          <w:lang w:eastAsia="en-US"/>
        </w:rPr>
        <w:t xml:space="preserve">Následne Nájomca (Oprávnená osoba Nájomcu) skontroluje údaje, uvedené v Preberacom protokole a doklady/príslušenstvo podľa bodu 6.8 tohto článku Zmluvy. V prípade, že v nich nezistí nezrovnalosti, </w:t>
      </w:r>
      <w:proofErr w:type="spellStart"/>
      <w:r>
        <w:rPr>
          <w:rFonts w:eastAsia="Calibri" w:cs="Arial"/>
          <w:sz w:val="20"/>
          <w:lang w:eastAsia="en-US"/>
        </w:rPr>
        <w:t>nedetekuje</w:t>
      </w:r>
      <w:proofErr w:type="spellEnd"/>
      <w:r>
        <w:rPr>
          <w:rFonts w:eastAsia="Calibri" w:cs="Arial"/>
          <w:sz w:val="20"/>
          <w:lang w:eastAsia="en-US"/>
        </w:rPr>
        <w:t xml:space="preserve"> vady Vozidla a Vozidlo bude zodpovedať špecifikácii, uvedenej v objednávke a Prílohe č. 1 Zmluvy, potvrdí prevzatie Vozidla podpisom Preberacieho protokolu.</w:t>
      </w:r>
      <w:bookmarkEnd w:id="11"/>
      <w:r>
        <w:rPr>
          <w:rFonts w:eastAsia="Calibri" w:cs="Arial"/>
          <w:sz w:val="20"/>
          <w:lang w:eastAsia="en-US"/>
        </w:rPr>
        <w:t xml:space="preserve"> </w:t>
      </w:r>
    </w:p>
    <w:p w14:paraId="3D612059" w14:textId="77777777" w:rsidR="00EC0811" w:rsidRDefault="00000000">
      <w:pPr>
        <w:pStyle w:val="Odstavecseseznamem"/>
        <w:ind w:left="567" w:hanging="567"/>
        <w:contextualSpacing w:val="0"/>
        <w:jc w:val="both"/>
        <w:rPr>
          <w:rFonts w:eastAsia="Calibri" w:cs="Arial"/>
          <w:sz w:val="20"/>
          <w:lang w:eastAsia="en-US"/>
        </w:rPr>
      </w:pPr>
      <w:r>
        <w:rPr>
          <w:rFonts w:eastAsia="Calibri" w:cs="Arial"/>
          <w:sz w:val="20"/>
          <w:lang w:eastAsia="en-US"/>
        </w:rPr>
        <w:t xml:space="preserve">6.6 </w:t>
      </w:r>
      <w:r>
        <w:rPr>
          <w:rFonts w:cs="Arial"/>
          <w:sz w:val="20"/>
        </w:rPr>
        <w:tab/>
      </w:r>
      <w:r>
        <w:rPr>
          <w:rFonts w:eastAsia="Calibri" w:cs="Arial"/>
          <w:sz w:val="20"/>
          <w:lang w:eastAsia="en-US"/>
        </w:rPr>
        <w:t>Nájomca je oprávnený odoprieť prevzatie Vozidla, ak nebudú kumulatívne splnené všetky podmienky podľa bodu 6.5 tohto článku Zmluvy. V takom prípade je Prenajímateľ povinný odstrániť vady/nedostatky identifikované Nájomcom a dodať Vozidlo v súlade s podmienkami podľa bodu 6.5 tohto článku Zmluvy v dodatočnej primeranej lehote, stanovenej Nájomcom. Nároky Nájomcu z omeškania Prenajímateľa tým nie sú dotknuté.</w:t>
      </w:r>
    </w:p>
    <w:p w14:paraId="5222C12F" w14:textId="77777777" w:rsidR="00EC0811" w:rsidRDefault="00000000">
      <w:pPr>
        <w:pStyle w:val="Odstavecseseznamem"/>
        <w:ind w:left="567" w:hanging="567"/>
        <w:contextualSpacing w:val="0"/>
        <w:jc w:val="both"/>
        <w:rPr>
          <w:rFonts w:eastAsia="Calibri" w:cs="Arial"/>
          <w:sz w:val="20"/>
          <w:lang w:eastAsia="en-US"/>
        </w:rPr>
      </w:pPr>
      <w:r>
        <w:rPr>
          <w:rFonts w:eastAsia="Calibri" w:cs="Arial"/>
          <w:sz w:val="20"/>
          <w:lang w:eastAsia="en-US"/>
        </w:rPr>
        <w:t xml:space="preserve">6.7 </w:t>
      </w:r>
      <w:r>
        <w:rPr>
          <w:rFonts w:cs="Arial"/>
          <w:sz w:val="20"/>
        </w:rPr>
        <w:tab/>
      </w:r>
      <w:r>
        <w:rPr>
          <w:rFonts w:eastAsia="Calibri" w:cs="Arial"/>
          <w:sz w:val="20"/>
          <w:lang w:eastAsia="en-US"/>
        </w:rPr>
        <w:t>Dodaním Vozidla (podpisom Preberacieho protokolu) podľa bodu 6.5 tohto článku Zmluvy prechádza nebezpečenstvo škody na Vozidle na Nájomcu.</w:t>
      </w:r>
    </w:p>
    <w:p w14:paraId="1A5A1386" w14:textId="77777777" w:rsidR="00EC0811" w:rsidRDefault="00000000">
      <w:pPr>
        <w:pStyle w:val="Odstavecseseznamem"/>
        <w:ind w:left="567" w:hanging="567"/>
        <w:contextualSpacing w:val="0"/>
        <w:jc w:val="both"/>
        <w:rPr>
          <w:rFonts w:cs="Arial"/>
          <w:sz w:val="20"/>
        </w:rPr>
      </w:pPr>
      <w:r>
        <w:rPr>
          <w:rFonts w:eastAsia="Calibri" w:cs="Arial"/>
          <w:sz w:val="20"/>
          <w:lang w:eastAsia="en-US"/>
        </w:rPr>
        <w:t>6.8</w:t>
      </w:r>
      <w:bookmarkStart w:id="12" w:name="_Ref46136401"/>
      <w:r>
        <w:rPr>
          <w:rFonts w:cs="Arial"/>
          <w:sz w:val="20"/>
        </w:rPr>
        <w:tab/>
      </w:r>
      <w:r>
        <w:rPr>
          <w:rFonts w:eastAsia="Calibri" w:cs="Arial"/>
          <w:sz w:val="20"/>
          <w:lang w:eastAsia="en-US"/>
        </w:rPr>
        <w:t>Prenajímateľ je povinný odovzdať Nájomcovi spolu s Vozidlom</w:t>
      </w:r>
      <w:r>
        <w:rPr>
          <w:rFonts w:cs="Arial"/>
          <w:sz w:val="20"/>
        </w:rPr>
        <w:t xml:space="preserve"> aj doklady a príslušenstvo potrebné na prevzatie a riadne užívanie Vozidla, a to najmä:</w:t>
      </w:r>
      <w:bookmarkEnd w:id="12"/>
      <w:r>
        <w:rPr>
          <w:rFonts w:cs="Arial"/>
          <w:sz w:val="20"/>
        </w:rPr>
        <w:t xml:space="preserve">  </w:t>
      </w:r>
    </w:p>
    <w:p w14:paraId="0CABC14B"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návod k obsluhe v slovenskom alebo českom jazyku;  </w:t>
      </w:r>
    </w:p>
    <w:p w14:paraId="342303E8"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oprávnenie na používanie; </w:t>
      </w:r>
    </w:p>
    <w:p w14:paraId="3E59B4D2"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plán údržby Vozidla;</w:t>
      </w:r>
    </w:p>
    <w:p w14:paraId="127AB874"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servisnú knižku; </w:t>
      </w:r>
    </w:p>
    <w:p w14:paraId="0902FDA8"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osvedčenie o evidencii Vozidla; </w:t>
      </w:r>
    </w:p>
    <w:p w14:paraId="52C9BC65"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tabuľky s evidenčným číslom Vozidla;</w:t>
      </w:r>
    </w:p>
    <w:p w14:paraId="204D4888"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2 (dva) ks kľúčov od Vozidla;  </w:t>
      </w:r>
    </w:p>
    <w:p w14:paraId="4FE45B14" w14:textId="77777777" w:rsidR="00EC0811" w:rsidRDefault="00000000">
      <w:pPr>
        <w:pStyle w:val="Odstavecseseznamem"/>
        <w:numPr>
          <w:ilvl w:val="3"/>
          <w:numId w:val="26"/>
        </w:numPr>
        <w:tabs>
          <w:tab w:val="clear" w:pos="2880"/>
          <w:tab w:val="num" w:pos="851"/>
        </w:tabs>
        <w:ind w:left="851" w:hanging="284"/>
        <w:contextualSpacing w:val="0"/>
        <w:jc w:val="both"/>
        <w:rPr>
          <w:rFonts w:eastAsia="Calibri" w:cs="Arial"/>
          <w:sz w:val="20"/>
          <w:lang w:eastAsia="en-US"/>
        </w:rPr>
      </w:pPr>
      <w:r>
        <w:rPr>
          <w:rFonts w:eastAsia="Calibri" w:cs="Arial"/>
          <w:sz w:val="20"/>
          <w:lang w:eastAsia="en-US"/>
        </w:rPr>
        <w:t>doklad o zaplatení povinného zmluvného poistenia zodpovednosti za škodu spôsobenú prevádzkou motorového vozidla (obsahujúci tzv. zelenú kartu);</w:t>
      </w:r>
    </w:p>
    <w:p w14:paraId="0686E7A9" w14:textId="77777777" w:rsidR="00EC0811" w:rsidRDefault="00000000">
      <w:pPr>
        <w:pStyle w:val="Odstavecseseznamem"/>
        <w:numPr>
          <w:ilvl w:val="3"/>
          <w:numId w:val="26"/>
        </w:numPr>
        <w:tabs>
          <w:tab w:val="clear" w:pos="2880"/>
          <w:tab w:val="num" w:pos="851"/>
        </w:tabs>
        <w:ind w:left="993" w:hanging="426"/>
        <w:contextualSpacing w:val="0"/>
        <w:jc w:val="both"/>
        <w:rPr>
          <w:rFonts w:eastAsia="Calibri" w:cs="Arial"/>
          <w:sz w:val="20"/>
          <w:lang w:eastAsia="en-US"/>
        </w:rPr>
      </w:pPr>
      <w:r>
        <w:rPr>
          <w:rFonts w:eastAsia="Calibri" w:cs="Arial"/>
          <w:sz w:val="20"/>
          <w:lang w:eastAsia="en-US"/>
        </w:rPr>
        <w:t xml:space="preserve">doklad o zaplatení havarijného poistenia a poistenia čelného skla bez spoluúčasti;  </w:t>
      </w:r>
    </w:p>
    <w:p w14:paraId="0071E643"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poistné podmienky a postup pri likvidácii škôd a  </w:t>
      </w:r>
    </w:p>
    <w:p w14:paraId="2C9B3DBB" w14:textId="77777777" w:rsidR="00EC0811" w:rsidRDefault="00000000">
      <w:pPr>
        <w:pStyle w:val="Odstavecseseznamem"/>
        <w:numPr>
          <w:ilvl w:val="3"/>
          <w:numId w:val="26"/>
        </w:numPr>
        <w:tabs>
          <w:tab w:val="clear" w:pos="2880"/>
          <w:tab w:val="num" w:pos="851"/>
        </w:tabs>
        <w:ind w:left="1418" w:hanging="851"/>
        <w:contextualSpacing w:val="0"/>
        <w:jc w:val="both"/>
        <w:rPr>
          <w:rFonts w:eastAsia="Calibri" w:cs="Arial"/>
          <w:sz w:val="20"/>
          <w:lang w:eastAsia="en-US"/>
        </w:rPr>
      </w:pPr>
      <w:r>
        <w:rPr>
          <w:rFonts w:eastAsia="Calibri" w:cs="Arial"/>
          <w:sz w:val="20"/>
          <w:lang w:eastAsia="en-US"/>
        </w:rPr>
        <w:t xml:space="preserve">potvrdenie o zaplatení diaľničnej známky na území SR. </w:t>
      </w:r>
    </w:p>
    <w:p w14:paraId="5A9BFAE9" w14:textId="77777777" w:rsidR="00EC0811" w:rsidRDefault="00000000">
      <w:pPr>
        <w:pStyle w:val="Odstavecseseznamem"/>
        <w:ind w:left="567" w:hanging="567"/>
        <w:contextualSpacing w:val="0"/>
        <w:jc w:val="both"/>
        <w:rPr>
          <w:rFonts w:cs="Arial"/>
          <w:sz w:val="20"/>
          <w:highlight w:val="yellow"/>
        </w:rPr>
      </w:pPr>
      <w:r>
        <w:rPr>
          <w:rFonts w:eastAsia="Calibri" w:cs="Arial"/>
          <w:sz w:val="20"/>
          <w:lang w:eastAsia="en-US"/>
        </w:rPr>
        <w:t xml:space="preserve">6.9 </w:t>
      </w:r>
      <w:r>
        <w:rPr>
          <w:rFonts w:eastAsia="Calibri" w:cs="Arial"/>
          <w:sz w:val="20"/>
          <w:lang w:eastAsia="en-US"/>
        </w:rPr>
        <w:tab/>
      </w:r>
      <w:r>
        <w:rPr>
          <w:rFonts w:cs="Arial"/>
          <w:sz w:val="20"/>
        </w:rPr>
        <w:t>V prípade, ak počas platnosti tejto Zmluvy bude ukončená/prerušená výroba niektorého Vozidla, ktoré Prenajímateľ ponúkol vo svojej ponuke, Prenajímateľ je povinný ponúknuť Nájomcovi alternatívne Vozidlo, ktoré bude spĺňať minimálne také technické parametre a vlastnosti, aké sa vzťahujú na ponúknutý typ Vozidla, pričom výška Nájomného zostane v takomto prípade rovnaká.</w:t>
      </w:r>
    </w:p>
    <w:p w14:paraId="2CF5A908" w14:textId="77777777" w:rsidR="00EC0811" w:rsidRDefault="00000000">
      <w:pPr>
        <w:pStyle w:val="Odstavecseseznamem"/>
        <w:ind w:left="708" w:hanging="708"/>
        <w:contextualSpacing w:val="0"/>
        <w:jc w:val="both"/>
        <w:rPr>
          <w:rFonts w:eastAsia="Calibri" w:cs="Arial"/>
          <w:sz w:val="20"/>
          <w:lang w:eastAsia="en-US"/>
        </w:rPr>
      </w:pPr>
      <w:r>
        <w:rPr>
          <w:rFonts w:cs="Arial"/>
          <w:sz w:val="20"/>
          <w:highlight w:val="yellow"/>
        </w:rPr>
        <w:t xml:space="preserve">  </w:t>
      </w:r>
    </w:p>
    <w:p w14:paraId="676254BF" w14:textId="77777777" w:rsidR="00EC0811" w:rsidRDefault="00000000">
      <w:pPr>
        <w:jc w:val="center"/>
        <w:rPr>
          <w:rFonts w:cs="Arial"/>
          <w:b/>
          <w:sz w:val="20"/>
          <w:u w:val="single"/>
        </w:rPr>
      </w:pPr>
      <w:r>
        <w:rPr>
          <w:rFonts w:cs="Arial"/>
          <w:b/>
          <w:sz w:val="20"/>
          <w:u w:val="single"/>
        </w:rPr>
        <w:t>ČLÁNOK 7.</w:t>
      </w:r>
    </w:p>
    <w:p w14:paraId="425A101C" w14:textId="77777777" w:rsidR="00EC0811" w:rsidRDefault="00000000">
      <w:pPr>
        <w:jc w:val="center"/>
        <w:rPr>
          <w:rFonts w:cs="Arial"/>
          <w:b/>
          <w:sz w:val="20"/>
          <w:u w:val="single"/>
        </w:rPr>
      </w:pPr>
      <w:r>
        <w:rPr>
          <w:rFonts w:cs="Arial"/>
          <w:b/>
          <w:sz w:val="20"/>
          <w:u w:val="single"/>
        </w:rPr>
        <w:t>UŽÍVANIE VOZIDLA</w:t>
      </w:r>
    </w:p>
    <w:p w14:paraId="1428CB28" w14:textId="77777777" w:rsidR="00EC0811" w:rsidRDefault="00EC0811">
      <w:pPr>
        <w:jc w:val="center"/>
        <w:rPr>
          <w:rFonts w:cs="Arial"/>
          <w:b/>
          <w:sz w:val="20"/>
          <w:u w:val="single"/>
        </w:rPr>
      </w:pPr>
    </w:p>
    <w:p w14:paraId="7C066DDB" w14:textId="77777777" w:rsidR="00EC0811" w:rsidRDefault="00000000">
      <w:pPr>
        <w:pStyle w:val="Odstavecseseznamem"/>
        <w:numPr>
          <w:ilvl w:val="1"/>
          <w:numId w:val="27"/>
        </w:numPr>
        <w:ind w:left="567" w:hanging="567"/>
        <w:contextualSpacing w:val="0"/>
        <w:jc w:val="both"/>
        <w:rPr>
          <w:rFonts w:cs="Arial"/>
          <w:sz w:val="20"/>
        </w:rPr>
      </w:pPr>
      <w:r>
        <w:rPr>
          <w:sz w:val="20"/>
        </w:rPr>
        <w:t>Vozidlo je počas trvania Čiastkovej zmluvy vo výlučnom vlastníctve Prenajímateľa.</w:t>
      </w:r>
    </w:p>
    <w:p w14:paraId="1DB170D5" w14:textId="77777777" w:rsidR="00EC0811" w:rsidRDefault="00000000">
      <w:pPr>
        <w:pStyle w:val="Odstavecseseznamem"/>
        <w:numPr>
          <w:ilvl w:val="1"/>
          <w:numId w:val="27"/>
        </w:numPr>
        <w:ind w:left="567" w:hanging="567"/>
        <w:contextualSpacing w:val="0"/>
        <w:jc w:val="both"/>
        <w:rPr>
          <w:rFonts w:cs="Arial"/>
          <w:sz w:val="20"/>
        </w:rPr>
      </w:pPr>
      <w:r>
        <w:rPr>
          <w:rFonts w:cs="Arial"/>
          <w:sz w:val="20"/>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3B426209"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rFonts w:cs="Arial"/>
          <w:sz w:val="20"/>
        </w:rPr>
        <w:t xml:space="preserve">Nájomca je povinný užívať Vozidlo v súlade s platnými predpismi Slovenskej republiky a predpismi </w:t>
      </w:r>
      <w:r>
        <w:rPr>
          <w:rFonts w:eastAsia="Calibri" w:cs="Arial"/>
          <w:sz w:val="20"/>
          <w:lang w:eastAsia="en-US"/>
        </w:rPr>
        <w:t xml:space="preserve">iných krajín, pokiaľ bude Nájomca užívať Vozidlo aj mimo územia Slovenskej republiky, s náležitou starostlivosťou a za účelom, pre ktorý je Vozidlo určené. </w:t>
      </w:r>
    </w:p>
    <w:p w14:paraId="7CB7D81F"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rFonts w:eastAsia="Calibri" w:cs="Arial"/>
          <w:sz w:val="20"/>
          <w:lang w:eastAsia="en-US"/>
        </w:rPr>
        <w:lastRenderedPageBreak/>
        <w:t xml:space="preserve">Nájomca je povinný starať sa o Vozidlo tak, aby na ňom nevznikla škoda. </w:t>
      </w:r>
      <w:r>
        <w:rPr>
          <w:sz w:val="20"/>
        </w:rPr>
        <w:t xml:space="preserve">Nájomca je povinný Prenajímateľovi bez zbytočného odkladu (ak ďalej nie je uvedené inak) oznámiť všetky vady, škody, nehody na vozidle, potrebu vykonania opráv, údržby Vozidla a podobne, a to na e-mailovú adresu: </w:t>
      </w:r>
      <w:r>
        <w:rPr>
          <w:color w:val="FF0000"/>
          <w:sz w:val="20"/>
        </w:rPr>
        <w:t>doplní úspešný uchádzač</w:t>
      </w:r>
      <w:r>
        <w:rPr>
          <w:sz w:val="20"/>
        </w:rPr>
        <w:t xml:space="preserve"> alebo telefonicky na telefónnom čísle: </w:t>
      </w:r>
      <w:r>
        <w:rPr>
          <w:color w:val="FF0000"/>
          <w:sz w:val="20"/>
        </w:rPr>
        <w:t>doplní úspešný uchádzač</w:t>
      </w:r>
      <w:r>
        <w:rPr>
          <w:sz w:val="20"/>
        </w:rPr>
        <w:t xml:space="preserve">. </w:t>
      </w:r>
    </w:p>
    <w:p w14:paraId="33EB09D5" w14:textId="77777777" w:rsidR="00EC0811" w:rsidRDefault="00000000">
      <w:pPr>
        <w:pStyle w:val="Odstavecseseznamem"/>
        <w:numPr>
          <w:ilvl w:val="1"/>
          <w:numId w:val="27"/>
        </w:numPr>
        <w:ind w:left="567" w:hanging="567"/>
        <w:contextualSpacing w:val="0"/>
        <w:jc w:val="both"/>
        <w:rPr>
          <w:rFonts w:eastAsia="Calibri" w:cs="Arial"/>
          <w:sz w:val="20"/>
          <w:lang w:eastAsia="en-US"/>
        </w:rPr>
      </w:pPr>
      <w:bookmarkStart w:id="13" w:name="_Ref46136358"/>
      <w:r>
        <w:rPr>
          <w:rFonts w:eastAsia="Calibri" w:cs="Arial"/>
          <w:sz w:val="20"/>
          <w:lang w:eastAsia="en-US"/>
        </w:rPr>
        <w:t>Nájomca nie je oprávnený vykonať na Vozidle technické zásahy okrem bežnej údržby podľa inštrukcií Prenajímateľa a na vykonanie technického zásahu na Vozidle väčšieho rozsahu je oprávnený výhradne autorizovaný servis</w:t>
      </w:r>
      <w:r>
        <w:rPr>
          <w:rFonts w:cs="Arial"/>
          <w:sz w:val="20"/>
        </w:rPr>
        <w:t xml:space="preserve"> určený Prenajímateľom. </w:t>
      </w:r>
      <w:r>
        <w:rPr>
          <w:rFonts w:eastAsia="Calibri" w:cs="Arial"/>
          <w:sz w:val="20"/>
          <w:lang w:eastAsia="en-US"/>
        </w:rPr>
        <w:t>Výmenu pneumatík môže vykonať len pneuservis, ktorý určí Prenajímateľ. Prenajímateľ pritom písomne informuje Nájomcu, kedy a kde je možné výmenu pneumatík uskutočniť.</w:t>
      </w:r>
    </w:p>
    <w:p w14:paraId="5AE511DC" w14:textId="77777777" w:rsidR="00EC0811" w:rsidRDefault="00000000">
      <w:pPr>
        <w:pStyle w:val="Odstavecseseznamem"/>
        <w:ind w:left="567"/>
        <w:contextualSpacing w:val="0"/>
        <w:jc w:val="both"/>
        <w:rPr>
          <w:rFonts w:eastAsia="Calibri" w:cs="Arial"/>
          <w:sz w:val="20"/>
          <w:lang w:eastAsia="en-US"/>
        </w:rPr>
      </w:pPr>
      <w:r>
        <w:rPr>
          <w:rFonts w:cs="Arial"/>
          <w:sz w:val="20"/>
        </w:rPr>
        <w:t xml:space="preserve">V prípade pochybnosti o rozsahu potrebného technického </w:t>
      </w:r>
      <w:r>
        <w:rPr>
          <w:rFonts w:eastAsia="Calibri" w:cs="Arial"/>
          <w:sz w:val="20"/>
          <w:lang w:eastAsia="en-US"/>
        </w:rPr>
        <w:t xml:space="preserve">zásahu na Vozidle je Nájomca povinný vopred písomne oznámiť Prenajímateľovi charakter potrebného technického zásahu a je oprávnený ho na Vozidle vykonať len s písomným súhlasom Prenajímateľa. Povinnosť pristaviť Vozidlo do servisu/pneuservisu je na strane Nájomcu. </w:t>
      </w:r>
    </w:p>
    <w:p w14:paraId="20EB0AD4"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sz w:val="20"/>
        </w:rPr>
        <w:t xml:space="preserve">Nájomca je povinný zabezpečiť starostlivosť o Vozidlo len v takom rozsahu, v akom táto povinnosť nevyplýva zo Zmluvy pre Prenajímateľa, tankovať do Vozidla iba predpísané pohonné hmoty, dopĺňať iba pre Vozidlo predpísané kvapaliny, ktoré nie je povinný dopĺňať Prenajímateľ, umožniť Prenajímateľovi zabezpečenie vykonania všetkých Vozidlu predpísaných garančných servisných prehliadok, pravidelných technických kontrol a kontrol emisií, umožniť Prenajímateľovi zabezpečiť pravidelnú údržbu a výmenu pneumatík (vrátane výmeny zimných a letných pneumatík). Nájomca je ďalej povinný používať iba pneumatiky predpísaného typu a rozmeru stanoveného výrobcom Vozidla. Iný typ pneumatiky, než odporúčaný, môže Nájomca použiť len po predchádzajúcom písomnom súhlase Prenajímateľa. </w:t>
      </w:r>
    </w:p>
    <w:p w14:paraId="740B1BB0"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sz w:val="20"/>
        </w:rPr>
        <w:t xml:space="preserve">Nájomca nie je oprávnený bez predchádzajúceho písomného súhlasu Prenajímateľa vykonávať na Vozidle akékoľvek úpravy alebo zmeny, a to vrátane lakovania a/alebo nápisov. Označenia Vozidla v súlade s dizajn manuálom Nájomcu. Umiestnenie </w:t>
      </w:r>
      <w:proofErr w:type="spellStart"/>
      <w:r>
        <w:rPr>
          <w:sz w:val="20"/>
        </w:rPr>
        <w:t>polepov</w:t>
      </w:r>
      <w:proofErr w:type="spellEnd"/>
      <w:r>
        <w:rPr>
          <w:sz w:val="20"/>
        </w:rPr>
        <w:t xml:space="preserve"> s vyobrazením loga Nájomcu je povinný vykonať Prenajímateľ pri vybraných Vozidlách podľa Prílohy č. 1 Zmluvy </w:t>
      </w:r>
      <w:r>
        <w:rPr>
          <w:rFonts w:cs="Arial"/>
          <w:sz w:val="20"/>
        </w:rPr>
        <w:t>(v špecifikácii ktorých je v Prílohe č. 1 tento prvok uvedený)</w:t>
      </w:r>
      <w:r>
        <w:rPr>
          <w:sz w:val="20"/>
        </w:rPr>
        <w:t xml:space="preserve"> pred odovzdaním Vozidla Nájomcovi. Nájomca je povinný poskytnúť Prenajímateľovi dizajnový manuál a svoje logo</w:t>
      </w:r>
      <w:r>
        <w:rPr>
          <w:rFonts w:cs="Arial"/>
          <w:sz w:val="20"/>
        </w:rPr>
        <w:t xml:space="preserve"> v krivkách a v tlačovej kvalite</w:t>
      </w:r>
      <w:r>
        <w:rPr>
          <w:sz w:val="20"/>
        </w:rPr>
        <w:t xml:space="preserve"> najneskôr do 5 (slovom: piatich) pracovných dní odo dňa nadobudnutia účinnosti Zmluvy. Po ukončení Čiastkovej zmluvy Nájomca nie je povinný </w:t>
      </w:r>
      <w:proofErr w:type="spellStart"/>
      <w:r>
        <w:rPr>
          <w:sz w:val="20"/>
        </w:rPr>
        <w:t>polepy</w:t>
      </w:r>
      <w:proofErr w:type="spellEnd"/>
      <w:r>
        <w:rPr>
          <w:sz w:val="20"/>
        </w:rPr>
        <w:t xml:space="preserve"> na Vozidle odstrániť. </w:t>
      </w:r>
    </w:p>
    <w:bookmarkEnd w:id="13"/>
    <w:p w14:paraId="69322360"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je povinný pred každým použitím Vozidla skontrolovať jeho technický stav, vrátane stavu pneumatík, a ak zistí </w:t>
      </w:r>
      <w:proofErr w:type="spellStart"/>
      <w:r>
        <w:rPr>
          <w:rFonts w:eastAsia="Calibri" w:cs="Arial"/>
          <w:sz w:val="20"/>
          <w:lang w:eastAsia="en-US"/>
        </w:rPr>
        <w:t>závady</w:t>
      </w:r>
      <w:proofErr w:type="spellEnd"/>
      <w:r>
        <w:rPr>
          <w:rFonts w:eastAsia="Calibri" w:cs="Arial"/>
          <w:sz w:val="20"/>
          <w:lang w:eastAsia="en-US"/>
        </w:rPr>
        <w:t xml:space="preserve">, bude postupovať podľa bodu </w:t>
      </w:r>
      <w:r>
        <w:rPr>
          <w:rFonts w:eastAsia="Calibri" w:cs="Arial"/>
          <w:sz w:val="20"/>
          <w:lang w:eastAsia="en-US"/>
        </w:rPr>
        <w:fldChar w:fldCharType="begin"/>
      </w:r>
      <w:r>
        <w:rPr>
          <w:rFonts w:eastAsia="Calibri" w:cs="Arial"/>
          <w:sz w:val="20"/>
          <w:lang w:eastAsia="en-US"/>
        </w:rPr>
        <w:instrText xml:space="preserve"> REF _Ref46136358 \r \h  \* MERGEFORMAT </w:instrText>
      </w:r>
      <w:r>
        <w:rPr>
          <w:rFonts w:eastAsia="Calibri" w:cs="Arial"/>
          <w:sz w:val="20"/>
          <w:lang w:eastAsia="en-US"/>
        </w:rPr>
      </w:r>
      <w:r>
        <w:rPr>
          <w:rFonts w:eastAsia="Calibri" w:cs="Arial"/>
          <w:sz w:val="20"/>
          <w:lang w:eastAsia="en-US"/>
        </w:rPr>
        <w:fldChar w:fldCharType="separate"/>
      </w:r>
      <w:r>
        <w:rPr>
          <w:rFonts w:eastAsia="Calibri" w:cs="Arial"/>
          <w:sz w:val="20"/>
          <w:lang w:eastAsia="en-US"/>
        </w:rPr>
        <w:t>7.5</w:t>
      </w:r>
      <w:r>
        <w:rPr>
          <w:rFonts w:eastAsia="Calibri" w:cs="Arial"/>
          <w:sz w:val="20"/>
          <w:lang w:eastAsia="en-US"/>
        </w:rPr>
        <w:fldChar w:fldCharType="end"/>
      </w:r>
      <w:r>
        <w:rPr>
          <w:rFonts w:eastAsia="Calibri" w:cs="Arial"/>
          <w:sz w:val="20"/>
          <w:lang w:eastAsia="en-US"/>
        </w:rPr>
        <w:t xml:space="preserve"> tohto článku Zmluvy. </w:t>
      </w:r>
    </w:p>
    <w:p w14:paraId="4383FE34" w14:textId="77777777" w:rsidR="00EC0811" w:rsidRDefault="00000000">
      <w:pPr>
        <w:pStyle w:val="Odstavecseseznamem"/>
        <w:numPr>
          <w:ilvl w:val="1"/>
          <w:numId w:val="27"/>
        </w:numPr>
        <w:ind w:left="567" w:hanging="567"/>
        <w:contextualSpacing w:val="0"/>
        <w:jc w:val="both"/>
        <w:rPr>
          <w:rFonts w:eastAsia="Calibri" w:cs="Arial"/>
          <w:sz w:val="20"/>
          <w:lang w:eastAsia="en-US"/>
        </w:rPr>
      </w:pPr>
      <w:r>
        <w:rPr>
          <w:rFonts w:eastAsia="Calibri" w:cs="Arial"/>
          <w:sz w:val="20"/>
          <w:lang w:eastAsia="en-US"/>
        </w:rPr>
        <w:t xml:space="preserve">Nájomca plne zodpovedá za škody spôsobené prevádzkou Vozidla tretím osobám. </w:t>
      </w:r>
      <w:r>
        <w:rPr>
          <w:sz w:val="20"/>
        </w:rPr>
        <w:t xml:space="preserve">Nájomca je povinný znášať všetky náklady vzniknuté v dôsledku porušenia právnych predpisov, ktoré sa týkajú prevádzky a používania Vozidla, a to pokút alebo iných nákladov v dôsledku priestupkových, správnych alebo súdnych konaní. </w:t>
      </w:r>
    </w:p>
    <w:p w14:paraId="39BBF30C" w14:textId="77777777" w:rsidR="00EC0811" w:rsidRDefault="00000000">
      <w:pPr>
        <w:pStyle w:val="Odstavecseseznamem"/>
        <w:numPr>
          <w:ilvl w:val="1"/>
          <w:numId w:val="27"/>
        </w:numPr>
        <w:ind w:left="567" w:hanging="567"/>
        <w:contextualSpacing w:val="0"/>
        <w:jc w:val="both"/>
        <w:rPr>
          <w:rFonts w:cs="Arial"/>
          <w:sz w:val="20"/>
        </w:rPr>
      </w:pPr>
      <w:r>
        <w:rPr>
          <w:rFonts w:eastAsia="Calibri" w:cs="Arial"/>
          <w:sz w:val="20"/>
          <w:lang w:eastAsia="en-US"/>
        </w:rPr>
        <w:t xml:space="preserve">Nájomca je povinný bezodkladne oznámiť Prenajímateľovi stratu akejkoľvek časti súboru dokumentácie a príslušenstva k Vozidlu podľa bodu </w:t>
      </w:r>
      <w:r>
        <w:rPr>
          <w:rFonts w:cs="Arial"/>
          <w:sz w:val="20"/>
        </w:rPr>
        <w:t>6.8 Článku 6.</w:t>
      </w:r>
      <w:r>
        <w:rPr>
          <w:rFonts w:eastAsia="Calibri" w:cs="Arial"/>
          <w:sz w:val="20"/>
          <w:lang w:eastAsia="en-US"/>
        </w:rPr>
        <w:t xml:space="preserve"> Zmluvy, ako aj stratu evidenčného čísla Vozidla. Prenajímateľ bezodkladne zariadi výmenu evidenčného čísla Vozidla. Náklady spojené s opätovným zaistením stratených predmetov znáša Nájomca. </w:t>
      </w:r>
    </w:p>
    <w:p w14:paraId="7A67EB3F" w14:textId="77777777" w:rsidR="00EC0811" w:rsidRDefault="00000000">
      <w:pPr>
        <w:pStyle w:val="Odstavecseseznamem"/>
        <w:numPr>
          <w:ilvl w:val="1"/>
          <w:numId w:val="27"/>
        </w:numPr>
        <w:ind w:left="567" w:hanging="567"/>
        <w:contextualSpacing w:val="0"/>
        <w:jc w:val="both"/>
        <w:rPr>
          <w:rFonts w:cs="Arial"/>
          <w:sz w:val="20"/>
        </w:rPr>
      </w:pPr>
      <w:r>
        <w:rPr>
          <w:rFonts w:cs="Arial"/>
          <w:sz w:val="20"/>
        </w:rPr>
        <w:t>V prípade, že sa na Vozidle počas Doby nájmu vyskytne trikrát rovnaká vada, ktorej odstránenie je nevyhnutné vykonať v servise a v dôsledku ktorej nemôže Nájomca Vozidla riadne užívať, je Prenajímateľ povinný, na základe žiadosti Nájomcu, vymeniť toto Vozidlo za iné/náhradné vozidlo s nie horšími technickými parametrami (včítane výbavy) ako má nahrádzané Vozidlo.</w:t>
      </w:r>
    </w:p>
    <w:p w14:paraId="7FB8D28F" w14:textId="77777777" w:rsidR="00EC0811" w:rsidRDefault="00EC0811">
      <w:pPr>
        <w:ind w:left="567" w:hanging="567"/>
        <w:jc w:val="center"/>
        <w:rPr>
          <w:rFonts w:cs="Arial"/>
          <w:b/>
          <w:sz w:val="20"/>
          <w:u w:val="single"/>
        </w:rPr>
      </w:pPr>
    </w:p>
    <w:p w14:paraId="7072AFC2" w14:textId="77777777" w:rsidR="00EC0811" w:rsidRDefault="00000000">
      <w:pPr>
        <w:ind w:left="567" w:hanging="567"/>
        <w:jc w:val="center"/>
        <w:rPr>
          <w:rFonts w:cs="Arial"/>
          <w:b/>
          <w:sz w:val="20"/>
          <w:u w:val="single"/>
        </w:rPr>
      </w:pPr>
      <w:r>
        <w:rPr>
          <w:rFonts w:cs="Arial"/>
          <w:b/>
          <w:sz w:val="20"/>
          <w:u w:val="single"/>
        </w:rPr>
        <w:t>ČLÁNOK 8.</w:t>
      </w:r>
    </w:p>
    <w:p w14:paraId="7ACD9065" w14:textId="77777777" w:rsidR="00EC0811" w:rsidRDefault="00000000">
      <w:pPr>
        <w:ind w:left="567" w:hanging="567"/>
        <w:jc w:val="center"/>
        <w:rPr>
          <w:rFonts w:cs="Arial"/>
          <w:b/>
          <w:sz w:val="20"/>
          <w:u w:val="single"/>
        </w:rPr>
      </w:pPr>
      <w:r>
        <w:rPr>
          <w:rFonts w:cs="Arial"/>
          <w:b/>
          <w:sz w:val="20"/>
          <w:u w:val="single"/>
        </w:rPr>
        <w:t>SLUŽBY SPOJENÉ S UŽÍVANÍM VOZIDLA</w:t>
      </w:r>
    </w:p>
    <w:p w14:paraId="3B297AB0" w14:textId="77777777" w:rsidR="00EC0811" w:rsidRDefault="00EC0811">
      <w:pPr>
        <w:ind w:left="567" w:hanging="567"/>
        <w:jc w:val="center"/>
        <w:rPr>
          <w:rFonts w:cs="Arial"/>
          <w:b/>
          <w:sz w:val="20"/>
          <w:u w:val="single"/>
        </w:rPr>
      </w:pPr>
    </w:p>
    <w:p w14:paraId="41547F7D"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cs="Arial"/>
          <w:sz w:val="20"/>
        </w:rPr>
        <w:t xml:space="preserve">Prenajímateľ </w:t>
      </w:r>
      <w:r>
        <w:rPr>
          <w:rFonts w:eastAsia="Calibri" w:cs="Arial"/>
          <w:sz w:val="20"/>
          <w:lang w:eastAsia="en-US"/>
        </w:rPr>
        <w:t>sa zaväzuje poskytovať Nájomcovi Služby v rozsahu a za podmienok, definovaných v Prílohe č. 2 Zmluvy počas celej doby platnosti a účinnosti Čiastkovej zmluvy.</w:t>
      </w:r>
    </w:p>
    <w:p w14:paraId="61ABB82C"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oprávnený zabezpečiť poskytovanie Služieb aj prostredníctvom tretej osoby (subdodávateľa), v takom prípade však za poskytnutie Služieb zodpovedá tak, ako keby Služby poskytoval on sám. </w:t>
      </w:r>
    </w:p>
    <w:p w14:paraId="13C5610E" w14:textId="77777777" w:rsidR="00EC0811" w:rsidRDefault="00000000">
      <w:pPr>
        <w:pStyle w:val="Odstavecseseznamem"/>
        <w:numPr>
          <w:ilvl w:val="1"/>
          <w:numId w:val="29"/>
        </w:numPr>
        <w:ind w:left="567" w:hanging="567"/>
        <w:contextualSpacing w:val="0"/>
        <w:jc w:val="both"/>
        <w:rPr>
          <w:rFonts w:cs="Arial"/>
          <w:sz w:val="20"/>
        </w:rPr>
      </w:pPr>
      <w:r>
        <w:rPr>
          <w:rFonts w:eastAsia="Calibri" w:cs="Arial"/>
          <w:sz w:val="20"/>
          <w:lang w:eastAsia="en-US"/>
        </w:rPr>
        <w:t>Súčasťou Služieb, poskytovaných Prenajímateľom v rámci Operatívneho leasingu, sú úhrady daní, poplatkov a iné úhrady, súvisiace s prenájmom</w:t>
      </w:r>
      <w:r>
        <w:rPr>
          <w:rFonts w:cs="Arial"/>
          <w:sz w:val="20"/>
        </w:rPr>
        <w:t xml:space="preserve"> Vozidla, ktoré je Prenajímateľ povinný hradiť počas celej doby trvania Čiastkovej zmluvy, a to: </w:t>
      </w:r>
    </w:p>
    <w:p w14:paraId="16290D3C" w14:textId="77777777" w:rsidR="00EC0811" w:rsidRDefault="00000000">
      <w:pPr>
        <w:pStyle w:val="Odstavecseseznamem"/>
        <w:numPr>
          <w:ilvl w:val="3"/>
          <w:numId w:val="29"/>
        </w:numPr>
        <w:ind w:left="993"/>
        <w:contextualSpacing w:val="0"/>
        <w:jc w:val="both"/>
        <w:rPr>
          <w:rFonts w:eastAsia="Calibri" w:cs="Arial"/>
          <w:sz w:val="20"/>
          <w:lang w:eastAsia="en-US"/>
        </w:rPr>
      </w:pPr>
      <w:r>
        <w:rPr>
          <w:rFonts w:eastAsia="Calibri" w:cs="Arial"/>
          <w:sz w:val="20"/>
          <w:lang w:eastAsia="en-US"/>
        </w:rPr>
        <w:t xml:space="preserve">registračná daň; </w:t>
      </w:r>
    </w:p>
    <w:p w14:paraId="3FED84A6" w14:textId="77777777" w:rsidR="00EC0811" w:rsidRDefault="00000000">
      <w:pPr>
        <w:pStyle w:val="Odstavecseseznamem"/>
        <w:numPr>
          <w:ilvl w:val="3"/>
          <w:numId w:val="29"/>
        </w:numPr>
        <w:ind w:left="993"/>
        <w:contextualSpacing w:val="0"/>
        <w:jc w:val="both"/>
        <w:rPr>
          <w:rFonts w:eastAsia="Calibri" w:cs="Arial"/>
          <w:sz w:val="20"/>
          <w:lang w:eastAsia="en-US"/>
        </w:rPr>
      </w:pPr>
      <w:r>
        <w:rPr>
          <w:rFonts w:eastAsia="Calibri" w:cs="Arial"/>
          <w:sz w:val="20"/>
          <w:lang w:eastAsia="en-US"/>
        </w:rPr>
        <w:t xml:space="preserve">daň z motorových vozidiel; </w:t>
      </w:r>
    </w:p>
    <w:p w14:paraId="1606A395" w14:textId="77777777" w:rsidR="00EC0811" w:rsidRDefault="00000000">
      <w:pPr>
        <w:pStyle w:val="Odstavecseseznamem"/>
        <w:numPr>
          <w:ilvl w:val="3"/>
          <w:numId w:val="29"/>
        </w:numPr>
        <w:ind w:left="993"/>
        <w:contextualSpacing w:val="0"/>
        <w:jc w:val="both"/>
        <w:rPr>
          <w:rFonts w:eastAsia="Calibri" w:cs="Arial"/>
          <w:sz w:val="20"/>
          <w:lang w:eastAsia="en-US"/>
        </w:rPr>
      </w:pPr>
      <w:r>
        <w:rPr>
          <w:rFonts w:eastAsia="Calibri" w:cs="Arial"/>
          <w:sz w:val="20"/>
          <w:lang w:eastAsia="en-US"/>
        </w:rPr>
        <w:t>povinné zmluvné poistenie zodpovednosti za škodu spôsobenú prevádzkou motorového vozidla;</w:t>
      </w:r>
    </w:p>
    <w:p w14:paraId="17BE455A" w14:textId="77777777" w:rsidR="00EC0811" w:rsidRDefault="00000000">
      <w:pPr>
        <w:pStyle w:val="Odstavecseseznamem"/>
        <w:numPr>
          <w:ilvl w:val="3"/>
          <w:numId w:val="29"/>
        </w:numPr>
        <w:ind w:left="993"/>
        <w:contextualSpacing w:val="0"/>
        <w:jc w:val="both"/>
        <w:rPr>
          <w:rFonts w:eastAsia="Calibri" w:cs="Arial"/>
          <w:sz w:val="20"/>
          <w:lang w:eastAsia="en-US"/>
        </w:rPr>
      </w:pPr>
      <w:r>
        <w:rPr>
          <w:rFonts w:eastAsia="Calibri" w:cs="Arial"/>
          <w:sz w:val="20"/>
          <w:lang w:eastAsia="en-US"/>
        </w:rPr>
        <w:t>havarijné poistenie a poistenia čelného skla bez spoluúčasti;</w:t>
      </w:r>
    </w:p>
    <w:p w14:paraId="79774657" w14:textId="77777777" w:rsidR="00EC0811" w:rsidRDefault="00000000">
      <w:pPr>
        <w:pStyle w:val="Odstavecseseznamem"/>
        <w:numPr>
          <w:ilvl w:val="3"/>
          <w:numId w:val="29"/>
        </w:numPr>
        <w:ind w:left="993"/>
        <w:contextualSpacing w:val="0"/>
        <w:jc w:val="both"/>
        <w:rPr>
          <w:rFonts w:eastAsia="Calibri" w:cs="Arial"/>
          <w:sz w:val="20"/>
          <w:lang w:eastAsia="en-US"/>
        </w:rPr>
      </w:pPr>
      <w:r>
        <w:rPr>
          <w:rFonts w:eastAsia="Calibri" w:cs="Arial"/>
          <w:sz w:val="20"/>
          <w:lang w:eastAsia="en-US"/>
        </w:rPr>
        <w:t>poplatok za diaľničnú známku na území SR.</w:t>
      </w:r>
    </w:p>
    <w:p w14:paraId="6FD25DBB"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t>Prenajímateľ je povinný zabezpečiť zodpovedajúcu údržbu Vozidla v súlade s plánom údržby Vozidla predpísaným výrobcom Vozidla, ktorý je súčasťou dokumentácie odovzdávanej spolu s Vozidlom a uhradiť s tým spojené náklady (ďalej len „</w:t>
      </w:r>
      <w:r>
        <w:rPr>
          <w:rFonts w:eastAsia="Calibri" w:cs="Arial"/>
          <w:b/>
          <w:sz w:val="20"/>
          <w:lang w:eastAsia="en-US"/>
        </w:rPr>
        <w:t>Údržba Vozidla</w:t>
      </w:r>
      <w:r>
        <w:rPr>
          <w:rFonts w:eastAsia="Calibri" w:cs="Arial"/>
          <w:sz w:val="20"/>
          <w:lang w:eastAsia="en-US"/>
        </w:rPr>
        <w:t xml:space="preserve">“). Údržba Vozidla môže byť vykonaná len autorizovaným servisom určeným Prenajímateľom, ktorý je uvedený v dokumentácii k Vozidlu. V naliehavých prípadoch môže vykonať servisný zásah aj iný autorizovaný servis, avšak vždy len s písomným  súhlasom Prenajímateľa.  </w:t>
      </w:r>
    </w:p>
    <w:p w14:paraId="7462BEF3"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Prenajímateľ je tiež povinný hradiť náklady na opravy Vozidla, týkajúce sa jeho opotrebovania, ako aj opravy vád Vozidla, nespôsobených Nájomcom či treťou osobou. </w:t>
      </w:r>
    </w:p>
    <w:p w14:paraId="0B445F66"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lastRenderedPageBreak/>
        <w:t xml:space="preserve">Súčasťou kalkulovanej Údržby Vozidla nie je oprava </w:t>
      </w:r>
      <w:proofErr w:type="spellStart"/>
      <w:r>
        <w:rPr>
          <w:rFonts w:eastAsia="Calibri" w:cs="Arial"/>
          <w:sz w:val="20"/>
          <w:lang w:eastAsia="en-US"/>
        </w:rPr>
        <w:t>závad</w:t>
      </w:r>
      <w:proofErr w:type="spellEnd"/>
      <w:r>
        <w:rPr>
          <w:rFonts w:eastAsia="Calibri" w:cs="Arial"/>
          <w:sz w:val="20"/>
          <w:lang w:eastAsia="en-US"/>
        </w:rPr>
        <w:t xml:space="preserve"> na Vozidle spôsobených Nájomcom či treťou osobou. Prenajímateľ opravu </w:t>
      </w:r>
      <w:proofErr w:type="spellStart"/>
      <w:r>
        <w:rPr>
          <w:rFonts w:eastAsia="Calibri" w:cs="Arial"/>
          <w:sz w:val="20"/>
          <w:lang w:eastAsia="en-US"/>
        </w:rPr>
        <w:t>závad</w:t>
      </w:r>
      <w:proofErr w:type="spellEnd"/>
      <w:r>
        <w:rPr>
          <w:rFonts w:eastAsia="Calibri" w:cs="Arial"/>
          <w:sz w:val="20"/>
          <w:lang w:eastAsia="en-US"/>
        </w:rPr>
        <w:t xml:space="preserve"> zabezpečí, ale náklady znáša Nájomca. Pokiaľ tieto škody nahradí poisťovňa, odráta Prenajímateľ z nákladov na opravu čiastku vyplatenú poisťovňou.  </w:t>
      </w:r>
    </w:p>
    <w:p w14:paraId="590C8DEA"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Nájomca berie na vedomie, že náklady na servisný zásah prevyšujúce v súhrne čiastku 300,- EUR (slovom: tristo eur) bez DPH, ako i jeho rozsah je autorizovaný servis povinný vopred písomne odsúhlasiť s Prenajímateľom.   </w:t>
      </w:r>
    </w:p>
    <w:p w14:paraId="51AD3D3F" w14:textId="77777777" w:rsidR="00EC0811" w:rsidRDefault="00000000">
      <w:pPr>
        <w:pStyle w:val="Odstavecseseznamem"/>
        <w:numPr>
          <w:ilvl w:val="1"/>
          <w:numId w:val="29"/>
        </w:numPr>
        <w:ind w:left="567" w:hanging="567"/>
        <w:contextualSpacing w:val="0"/>
        <w:jc w:val="both"/>
        <w:rPr>
          <w:rFonts w:eastAsia="Calibri" w:cs="Arial"/>
          <w:sz w:val="20"/>
          <w:lang w:eastAsia="en-US"/>
        </w:rPr>
      </w:pPr>
      <w:r>
        <w:rPr>
          <w:rFonts w:eastAsia="Calibri" w:cs="Arial"/>
          <w:sz w:val="20"/>
          <w:lang w:eastAsia="en-US"/>
        </w:rPr>
        <w:t xml:space="preserve">Nájomca berie na vedomie, že v zahraničí budú vykonané len neodkladné opravy </w:t>
      </w:r>
      <w:proofErr w:type="spellStart"/>
      <w:r>
        <w:rPr>
          <w:rFonts w:eastAsia="Calibri" w:cs="Arial"/>
          <w:sz w:val="20"/>
          <w:lang w:eastAsia="en-US"/>
        </w:rPr>
        <w:t>závad</w:t>
      </w:r>
      <w:proofErr w:type="spellEnd"/>
      <w:r>
        <w:rPr>
          <w:rFonts w:eastAsia="Calibri" w:cs="Arial"/>
          <w:sz w:val="20"/>
          <w:lang w:eastAsia="en-US"/>
        </w:rPr>
        <w:t xml:space="preserve"> na Vozidle znemožňujúce pokračovanie v jazde alebo </w:t>
      </w:r>
      <w:proofErr w:type="spellStart"/>
      <w:r>
        <w:rPr>
          <w:rFonts w:eastAsia="Calibri" w:cs="Arial"/>
          <w:sz w:val="20"/>
          <w:lang w:eastAsia="en-US"/>
        </w:rPr>
        <w:t>závady</w:t>
      </w:r>
      <w:proofErr w:type="spellEnd"/>
      <w:r>
        <w:rPr>
          <w:rFonts w:eastAsia="Calibri" w:cs="Arial"/>
          <w:sz w:val="20"/>
          <w:lang w:eastAsia="en-US"/>
        </w:rPr>
        <w:t xml:space="preserve">, pri ktorých hrozí zväčšenie rozsahu škody v prípade ich okamžitého neodstránenia. Vznik </w:t>
      </w:r>
      <w:proofErr w:type="spellStart"/>
      <w:r>
        <w:rPr>
          <w:rFonts w:eastAsia="Calibri" w:cs="Arial"/>
          <w:sz w:val="20"/>
          <w:lang w:eastAsia="en-US"/>
        </w:rPr>
        <w:t>závady</w:t>
      </w:r>
      <w:proofErr w:type="spellEnd"/>
      <w:r>
        <w:rPr>
          <w:rFonts w:eastAsia="Calibri" w:cs="Arial"/>
          <w:sz w:val="20"/>
          <w:lang w:eastAsia="en-US"/>
        </w:rPr>
        <w:t xml:space="preserve"> v zahraničí je Nájomca povinný bezodkladne písomne oznámiť Prenajímateľovi. Ten, pokiaľ je to možné, zaistí bezhotovostnú úhradu opravy v zahraničí. V krajinách, kde bezhotovostná úhrada opravy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č. 2 Zmluvy a Čiastkovou zmluvou hradené aj v tuzemsku.</w:t>
      </w:r>
    </w:p>
    <w:p w14:paraId="7E1381A9" w14:textId="77777777" w:rsidR="00EC0811" w:rsidRDefault="00000000">
      <w:pPr>
        <w:pStyle w:val="Odstavecseseznamem"/>
        <w:numPr>
          <w:ilvl w:val="1"/>
          <w:numId w:val="29"/>
        </w:numPr>
        <w:ind w:left="567" w:hanging="567"/>
        <w:contextualSpacing w:val="0"/>
        <w:jc w:val="both"/>
        <w:rPr>
          <w:rFonts w:cs="Arial"/>
          <w:b/>
          <w:sz w:val="20"/>
        </w:rPr>
      </w:pPr>
      <w:r>
        <w:rPr>
          <w:rFonts w:cs="Arial"/>
          <w:sz w:val="20"/>
        </w:rPr>
        <w:t xml:space="preserve">V prípade vzniku poistnej udalosti je Nájomca povinný dodržať stanovený postup určený poisťovňou v príslušných všeobecných poistných podmienkach, ktoré boli súčasťou </w:t>
      </w:r>
      <w:r>
        <w:rPr>
          <w:rFonts w:eastAsia="Calibri" w:cs="Arial"/>
          <w:sz w:val="20"/>
          <w:lang w:eastAsia="en-US"/>
        </w:rPr>
        <w:t>dokumentácie, odovzdávanej spolu s Vozidlom</w:t>
      </w:r>
      <w:r>
        <w:rPr>
          <w:rFonts w:cs="Arial"/>
          <w:sz w:val="20"/>
        </w:rPr>
        <w:t xml:space="preserve">. Nájomca je povinný najmä: </w:t>
      </w:r>
    </w:p>
    <w:p w14:paraId="4D622030" w14:textId="77777777" w:rsidR="00EC0811" w:rsidRDefault="00000000">
      <w:pPr>
        <w:pStyle w:val="Odstavecseseznamem"/>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oznámiť každú poistnú udalosť Prenajímateľovi, prípadne aj polícii, ak takáto povinnosť vyplýva zo všeobecne záväzného právneho predpisu; </w:t>
      </w:r>
    </w:p>
    <w:p w14:paraId="4879AB93" w14:textId="77777777" w:rsidR="00EC0811" w:rsidRDefault="00000000">
      <w:pPr>
        <w:pStyle w:val="Odstavecseseznamem"/>
        <w:numPr>
          <w:ilvl w:val="3"/>
          <w:numId w:val="29"/>
        </w:numPr>
        <w:contextualSpacing w:val="0"/>
        <w:jc w:val="both"/>
        <w:rPr>
          <w:rFonts w:eastAsia="Calibri" w:cs="Arial"/>
          <w:sz w:val="20"/>
          <w:lang w:eastAsia="en-US"/>
        </w:rPr>
      </w:pPr>
      <w:r>
        <w:rPr>
          <w:rFonts w:eastAsia="Calibri" w:cs="Arial"/>
          <w:sz w:val="20"/>
          <w:lang w:eastAsia="en-US"/>
        </w:rPr>
        <w:t xml:space="preserve">zabezpečiť všetky dôkazy a iné doklady nutné k vymáhaniu poistného plnenia, pripadne náhrady škody; </w:t>
      </w:r>
    </w:p>
    <w:p w14:paraId="7EB813F2" w14:textId="77777777" w:rsidR="00EC0811" w:rsidRDefault="00000000">
      <w:pPr>
        <w:pStyle w:val="Odstavecseseznamem"/>
        <w:numPr>
          <w:ilvl w:val="3"/>
          <w:numId w:val="29"/>
        </w:numPr>
        <w:contextualSpacing w:val="0"/>
        <w:jc w:val="both"/>
        <w:rPr>
          <w:rFonts w:eastAsia="Calibri" w:cs="Arial"/>
          <w:sz w:val="20"/>
          <w:lang w:eastAsia="en-US"/>
        </w:rPr>
      </w:pPr>
      <w:r>
        <w:rPr>
          <w:rFonts w:eastAsia="Calibri" w:cs="Arial"/>
          <w:sz w:val="20"/>
          <w:lang w:eastAsia="en-US"/>
        </w:rPr>
        <w:t xml:space="preserve">bez zbytočného odkladu zaslať Prenajímateľovi kópiu záznamu o dopravnej nehode alebo policajné hlásenie o oznámení krádeže Vozidla príslušnému útvaru Policajného zboru SR a </w:t>
      </w:r>
    </w:p>
    <w:p w14:paraId="76E21A2E" w14:textId="77777777" w:rsidR="00EC0811" w:rsidRDefault="00000000">
      <w:pPr>
        <w:pStyle w:val="Odstavecseseznamem"/>
        <w:numPr>
          <w:ilvl w:val="3"/>
          <w:numId w:val="29"/>
        </w:numPr>
        <w:contextualSpacing w:val="0"/>
        <w:jc w:val="both"/>
        <w:rPr>
          <w:rFonts w:cs="Arial"/>
          <w:sz w:val="20"/>
        </w:rPr>
      </w:pPr>
      <w:r>
        <w:rPr>
          <w:rFonts w:eastAsia="Calibri" w:cs="Arial"/>
          <w:sz w:val="20"/>
          <w:lang w:eastAsia="en-US"/>
        </w:rPr>
        <w:t>poskytnúť Prenajímateľovi</w:t>
      </w:r>
      <w:r>
        <w:rPr>
          <w:rFonts w:cs="Arial"/>
          <w:sz w:val="20"/>
        </w:rPr>
        <w:t xml:space="preserve">, prípadne poisťovateľovi potrebnú súčinnosť. </w:t>
      </w:r>
    </w:p>
    <w:p w14:paraId="5B134CDF" w14:textId="77777777" w:rsidR="00EC0811" w:rsidRDefault="00000000">
      <w:pPr>
        <w:pStyle w:val="Odstavecseseznamem"/>
        <w:numPr>
          <w:ilvl w:val="1"/>
          <w:numId w:val="29"/>
        </w:numPr>
        <w:ind w:left="567" w:hanging="567"/>
        <w:contextualSpacing w:val="0"/>
        <w:jc w:val="both"/>
        <w:rPr>
          <w:rFonts w:cs="Arial"/>
          <w:sz w:val="20"/>
        </w:rPr>
      </w:pPr>
      <w:bookmarkStart w:id="14" w:name="_Ref46137452"/>
      <w:r>
        <w:rPr>
          <w:rFonts w:cs="Arial"/>
          <w:sz w:val="20"/>
        </w:rPr>
        <w:t>V prípade akýchkoľvek otázok ohľadom poistenia je Nájomca oprávnený kontaktovať Prenajímateľa.</w:t>
      </w:r>
      <w:bookmarkEnd w:id="14"/>
      <w:r>
        <w:rPr>
          <w:rFonts w:cs="Arial"/>
          <w:sz w:val="20"/>
        </w:rPr>
        <w:t xml:space="preserve"> V prípade zmeny poisťovateľa sa Prenajímateľ zaväzuje bez zbytočného odkladu doručiť Nájomcovi kópiu novej poistnej zmluvy a všeobecných podmienok. </w:t>
      </w:r>
    </w:p>
    <w:p w14:paraId="0E78F216" w14:textId="77777777" w:rsidR="00EC0811" w:rsidRDefault="00000000">
      <w:pPr>
        <w:pStyle w:val="Odstavecseseznamem"/>
        <w:numPr>
          <w:ilvl w:val="1"/>
          <w:numId w:val="29"/>
        </w:numPr>
        <w:ind w:left="567" w:hanging="567"/>
        <w:contextualSpacing w:val="0"/>
        <w:jc w:val="both"/>
        <w:rPr>
          <w:rFonts w:cs="Arial"/>
          <w:sz w:val="20"/>
        </w:rPr>
      </w:pPr>
      <w:r>
        <w:rPr>
          <w:rFonts w:cs="Arial"/>
          <w:sz w:val="20"/>
        </w:rPr>
        <w:t xml:space="preserve">V prípade vzniku poistnej udalosti je dohodnutá spoluúčasť (podľa Prílohy č. 2 Zmluvy) pripísaná Nájomcovi k úhrade v okamihu, keď Prenajímateľovi bude doručená faktúra za opravu Vozidla, resp. bude inak preukázateľne určená výška škody.  </w:t>
      </w:r>
    </w:p>
    <w:p w14:paraId="50EBFF1F" w14:textId="77777777" w:rsidR="00EC0811" w:rsidRDefault="00000000">
      <w:pPr>
        <w:pStyle w:val="Odstavecseseznamem"/>
        <w:numPr>
          <w:ilvl w:val="1"/>
          <w:numId w:val="29"/>
        </w:numPr>
        <w:ind w:left="567" w:hanging="567"/>
        <w:contextualSpacing w:val="0"/>
        <w:jc w:val="both"/>
        <w:rPr>
          <w:rFonts w:cs="Arial"/>
          <w:sz w:val="20"/>
        </w:rPr>
      </w:pPr>
      <w:r>
        <w:rPr>
          <w:rFonts w:cs="Arial"/>
          <w:sz w:val="20"/>
        </w:rPr>
        <w:t xml:space="preserve">V prípade vzniku škody na Vozidle spôsobenej treťou osobou, ako aj v prípade vzniku poistnej udalosti na náhradnom vozidle, je Nájomca povinný bezodkladne informovať Prenajímateľa o jej vzniku, pričom bude postupovať podľa bodu 8.10 tohto článku Zmluvy. </w:t>
      </w:r>
    </w:p>
    <w:p w14:paraId="08A72CE5" w14:textId="77777777" w:rsidR="00EC0811" w:rsidRDefault="00EC0811">
      <w:pPr>
        <w:ind w:left="567" w:hanging="567"/>
        <w:jc w:val="center"/>
        <w:rPr>
          <w:rFonts w:cs="Arial"/>
          <w:b/>
          <w:sz w:val="20"/>
          <w:u w:val="single"/>
        </w:rPr>
      </w:pPr>
    </w:p>
    <w:p w14:paraId="1071FE7F" w14:textId="77777777" w:rsidR="00EC0811" w:rsidRDefault="00000000">
      <w:pPr>
        <w:ind w:left="567" w:hanging="567"/>
        <w:jc w:val="center"/>
        <w:rPr>
          <w:b/>
          <w:sz w:val="20"/>
          <w:u w:val="single"/>
        </w:rPr>
      </w:pPr>
      <w:r>
        <w:rPr>
          <w:b/>
          <w:sz w:val="20"/>
          <w:u w:val="single"/>
        </w:rPr>
        <w:t>ČLÁNOK 9.</w:t>
      </w:r>
    </w:p>
    <w:p w14:paraId="003D158C" w14:textId="77777777" w:rsidR="00EC0811" w:rsidRDefault="00000000">
      <w:pPr>
        <w:ind w:left="567" w:hanging="567"/>
        <w:jc w:val="center"/>
        <w:rPr>
          <w:rFonts w:cs="Arial"/>
          <w:b/>
          <w:sz w:val="20"/>
          <w:u w:val="single"/>
        </w:rPr>
      </w:pPr>
      <w:r>
        <w:rPr>
          <w:rFonts w:cs="Arial"/>
          <w:b/>
          <w:sz w:val="20"/>
          <w:u w:val="single"/>
        </w:rPr>
        <w:t xml:space="preserve">ODOVZDANIE VOZIDLA PRENAJIMATEĽOVI </w:t>
      </w:r>
    </w:p>
    <w:p w14:paraId="4270534E" w14:textId="77777777" w:rsidR="00EC0811" w:rsidRDefault="00EC0811">
      <w:pPr>
        <w:ind w:left="567" w:hanging="567"/>
        <w:jc w:val="center"/>
        <w:rPr>
          <w:rFonts w:cs="Arial"/>
          <w:b/>
          <w:sz w:val="20"/>
          <w:u w:val="single"/>
        </w:rPr>
      </w:pPr>
    </w:p>
    <w:p w14:paraId="6A38C10F" w14:textId="77777777" w:rsidR="00EC0811" w:rsidRDefault="00000000">
      <w:pPr>
        <w:ind w:left="567" w:hanging="567"/>
        <w:jc w:val="both"/>
        <w:rPr>
          <w:sz w:val="20"/>
        </w:rPr>
      </w:pPr>
      <w:r>
        <w:rPr>
          <w:sz w:val="20"/>
        </w:rPr>
        <w:t xml:space="preserve">9.1 </w:t>
      </w:r>
      <w:r>
        <w:rPr>
          <w:sz w:val="20"/>
        </w:rPr>
        <w:tab/>
        <w:t xml:space="preserve">Najneskôr v posledný deň doby Nájmu je Nájomca povinný Vozidlo fyzicky odovzdať späť Prenajímateľovi spolu s príslušenstvom a vybavením, ako aj všetkými dokladmi, ktoré mu boli Prenajímateľom odovzdané. </w:t>
      </w:r>
    </w:p>
    <w:p w14:paraId="1E534FFE" w14:textId="77777777" w:rsidR="00EC0811" w:rsidRDefault="00000000">
      <w:pPr>
        <w:ind w:left="567" w:hanging="567"/>
        <w:jc w:val="both"/>
        <w:rPr>
          <w:sz w:val="20"/>
        </w:rPr>
      </w:pPr>
      <w:r>
        <w:rPr>
          <w:sz w:val="20"/>
        </w:rPr>
        <w:t xml:space="preserve">9.2 </w:t>
      </w:r>
      <w:r>
        <w:rPr>
          <w:sz w:val="20"/>
        </w:rPr>
        <w:tab/>
        <w:t>Prenajímateľ sa zaväzuje minimálne 30 (slovom: tridsať) dní pred skončením doby Nájmu písomne upozorniť Nájomcu na blížiace sa skončenie doby Nájmu.</w:t>
      </w:r>
    </w:p>
    <w:p w14:paraId="7D307A31" w14:textId="77777777" w:rsidR="00EC0811" w:rsidRDefault="00000000">
      <w:pPr>
        <w:ind w:left="567" w:hanging="567"/>
        <w:jc w:val="both"/>
        <w:rPr>
          <w:sz w:val="20"/>
        </w:rPr>
      </w:pPr>
      <w:r>
        <w:rPr>
          <w:sz w:val="20"/>
        </w:rPr>
        <w:t xml:space="preserve">9.3 </w:t>
      </w:r>
      <w:r>
        <w:rPr>
          <w:sz w:val="20"/>
        </w:rPr>
        <w:tab/>
        <w:t xml:space="preserve">Nájomca je povinný odovzdať Prenajímateľovi Vozidlo v Mieste odovzdania alebo po dohode s Prenajímateľom na inom mieste, a za tým účelom písomne oznámi Prenajímateľovi dátum, čas a miesto fyzického odovzdania Vozidla. Oznámenie o odovzdaní Vozidla Nájomca zašle Prenajímateľovi minimálne 5 (slovom: päť) pracovných dní vopred. Prenajímateľ najneskôr na druhý pracovný deň odo dňa doručenia oznámenia podľa predchádzajúcej vety je povinný oznámiť Nájomcovi identifikačné údaje osoby, ktorá za Prenajímateľa Vozidlo preberie. Pred samotným odovzdaním je odovzdávajúca osoba za Nájomcu povinná preukázateľne overiť totožnosť preberajúcej osoby za Prenajímateľa. </w:t>
      </w:r>
    </w:p>
    <w:p w14:paraId="47CCAF79" w14:textId="77777777" w:rsidR="00EC0811" w:rsidRDefault="00000000">
      <w:pPr>
        <w:ind w:left="567" w:hanging="567"/>
        <w:jc w:val="both"/>
        <w:rPr>
          <w:sz w:val="20"/>
        </w:rPr>
      </w:pPr>
      <w:r>
        <w:rPr>
          <w:sz w:val="20"/>
        </w:rPr>
        <w:t xml:space="preserve">9.4. </w:t>
      </w:r>
      <w:r>
        <w:rPr>
          <w:sz w:val="20"/>
        </w:rPr>
        <w:tab/>
        <w:t xml:space="preserve">Nájomca je povinný vrátiť Vozidlo v riadnom technickom a prevádzkovom stave s prihliadnutím k jeho veku a bežnému opotrebeniu. Karoséria odovzdávaného Vozidla, ako aj jeho interiér, musia byť čisté, aby bolo možné detailne zaznamenať technický stav Vozidla do Zápisu o prevzatí Vozidla. </w:t>
      </w:r>
    </w:p>
    <w:p w14:paraId="12749099" w14:textId="77777777" w:rsidR="00EC0811" w:rsidRDefault="00000000">
      <w:pPr>
        <w:ind w:left="567" w:hanging="567"/>
        <w:jc w:val="both"/>
        <w:rPr>
          <w:sz w:val="20"/>
        </w:rPr>
      </w:pPr>
      <w:r>
        <w:rPr>
          <w:sz w:val="20"/>
        </w:rPr>
        <w:t xml:space="preserve">9.5 </w:t>
      </w:r>
      <w:r>
        <w:rPr>
          <w:sz w:val="20"/>
        </w:rPr>
        <w:tab/>
        <w:t>Po skontrolovaní odovzdávaného Vozidla zo strany Prenajímateľa, oprávnené osoby zmluvných strán písomne potvrdia v Zápise o prevzatí Vozidla odovzdanie, resp. prevzatie Vozidla (inde v Zmluve len „</w:t>
      </w:r>
      <w:r>
        <w:rPr>
          <w:b/>
          <w:sz w:val="20"/>
        </w:rPr>
        <w:t>Zápis o prevzatí Vozidla</w:t>
      </w:r>
      <w:r>
        <w:rPr>
          <w:sz w:val="20"/>
        </w:rPr>
        <w:t xml:space="preserve">“). Zápis o prevzatí Vozidla musí obsahovať stav Vozidla, počet najazdených kilometrov, opis zjavných chýb a vád Vozidla. V prípade rozporov ohľadom skutočného stavu Vozidla sa môžu zmluvné strany obrátiť na nezávislú tretiu osobu (znalca alebo poverený subjekt na výkon kontroly vozidiel). Náklady spojené s postupom podľa predchádzajúcej vety bude znášať Prenajímateľ bez náhrady. </w:t>
      </w:r>
    </w:p>
    <w:p w14:paraId="1CDBF6AE" w14:textId="77777777" w:rsidR="00EC0811" w:rsidRDefault="00000000">
      <w:pPr>
        <w:ind w:left="567" w:hanging="567"/>
        <w:jc w:val="both"/>
        <w:rPr>
          <w:sz w:val="20"/>
        </w:rPr>
      </w:pPr>
      <w:r>
        <w:rPr>
          <w:sz w:val="20"/>
        </w:rPr>
        <w:t xml:space="preserve">9.6 </w:t>
      </w:r>
      <w:r>
        <w:rPr>
          <w:sz w:val="20"/>
        </w:rPr>
        <w:tab/>
        <w:t xml:space="preserve">Ak Nájomca vykonal akékoľvek zmeny alebo úpravy na Vozidle je povinný na svoje vlastné náklady vrátiť Vozidlo do jeho pôvodného stavu alebo ho s písomným súhlasom Prenajímateľa odovzdať aj s týmito zmenami a úpravami bez protihodnoty.  </w:t>
      </w:r>
    </w:p>
    <w:p w14:paraId="3D93346C" w14:textId="77777777" w:rsidR="00EC0811" w:rsidRDefault="00000000">
      <w:pPr>
        <w:ind w:left="567" w:hanging="567"/>
        <w:jc w:val="both"/>
        <w:rPr>
          <w:sz w:val="20"/>
        </w:rPr>
      </w:pPr>
      <w:r>
        <w:rPr>
          <w:sz w:val="20"/>
        </w:rPr>
        <w:t xml:space="preserve">9.7 </w:t>
      </w:r>
      <w:r>
        <w:rPr>
          <w:sz w:val="20"/>
        </w:rPr>
        <w:tab/>
        <w:t>Ak Nájomca neodovzdá Vozidlo Prenajímateľovi najneskôr v posledný deň skončenia doby Nájmu, je bez ďalšieho vyzvania povinný platiť odplatu vo výške Nájomného až do odovzdania Vozidla Prenajímateľovi.</w:t>
      </w:r>
    </w:p>
    <w:p w14:paraId="534EEA73" w14:textId="77777777" w:rsidR="00EC0811" w:rsidRDefault="00000000">
      <w:pPr>
        <w:ind w:left="567" w:hanging="567"/>
        <w:jc w:val="both"/>
        <w:rPr>
          <w:rFonts w:cs="Arial"/>
          <w:sz w:val="20"/>
        </w:rPr>
      </w:pPr>
      <w:r>
        <w:rPr>
          <w:sz w:val="20"/>
        </w:rPr>
        <w:t>9.8</w:t>
      </w:r>
      <w:r>
        <w:rPr>
          <w:sz w:val="20"/>
        </w:rPr>
        <w:tab/>
      </w:r>
      <w:r>
        <w:rPr>
          <w:rFonts w:cs="Arial"/>
          <w:sz w:val="20"/>
        </w:rPr>
        <w:t>Podpisom Čiastkovej zmluvy získava Nájomca predkupné právo na kúpu Vozidla, ktoré je predmetom Čiastkovej zmluvy. Právo Nájomcu na kúpu Vozidla vzniká v deň skončenia platnosti Čiastkovej zmluvy.</w:t>
      </w:r>
    </w:p>
    <w:p w14:paraId="1585281A" w14:textId="77777777" w:rsidR="00EC0811" w:rsidRDefault="00000000">
      <w:pPr>
        <w:ind w:left="567" w:hanging="567"/>
        <w:jc w:val="both"/>
        <w:rPr>
          <w:rFonts w:eastAsia="SimSun" w:cs="Arial"/>
          <w:sz w:val="20"/>
          <w:lang w:eastAsia="en-US"/>
        </w:rPr>
      </w:pPr>
      <w:r>
        <w:rPr>
          <w:rFonts w:cs="Arial"/>
          <w:sz w:val="20"/>
        </w:rPr>
        <w:lastRenderedPageBreak/>
        <w:t>9.9</w:t>
      </w:r>
      <w:r>
        <w:rPr>
          <w:rFonts w:cs="Arial"/>
          <w:sz w:val="20"/>
        </w:rPr>
        <w:tab/>
        <w:t>Za účelom výkonu práva na kúpu Vozidla zo strany Nájomcu sa Prenajímateľ zaväzuje doručiť Nájomcovi ponuku na kúpu Vozidla v lehote do 14 (slovom: štrnástich) dní odo dňa skončenia platnosti Čiastkovej zmluvy. V ponuke na kúpu Vozidla Prenajímateľ navrhne kúpnu cenu Vozidla, o ktorej výške môžu zmluvné strany následne rokovať a ktorá nesmie byť vyššia ako bežná trhová cena. Ak Nájomca najneskôr do 3 (slovom: troch) mesiacov odo dňa doručenia ponuky na kúpu Vozidla Nájomcovi písomne neoznámi Prenajímateľovi, že svoje právo na kúpu Vozidla využíva, právo Nájomcu na kúpu Vozidla zanikne. Ponuku Prenajímateľa na kúpu Vozidla, resp. oznámenie Nájomcu o využití alebo nevyužití práva na kúpu Vozidla možno vykonať aj prostredníctvom elektronických prostriedkov.</w:t>
      </w:r>
    </w:p>
    <w:p w14:paraId="30603D9F" w14:textId="77777777" w:rsidR="00EC0811" w:rsidRDefault="00000000">
      <w:pPr>
        <w:ind w:left="567" w:hanging="567"/>
        <w:jc w:val="both"/>
        <w:rPr>
          <w:rFonts w:eastAsia="SimSun" w:cs="Arial"/>
          <w:sz w:val="20"/>
          <w:lang w:eastAsia="en-US"/>
        </w:rPr>
      </w:pPr>
      <w:r>
        <w:rPr>
          <w:rFonts w:cs="Arial"/>
          <w:sz w:val="20"/>
        </w:rPr>
        <w:t xml:space="preserve">9.10 </w:t>
      </w:r>
      <w:r>
        <w:rPr>
          <w:rFonts w:cs="Arial"/>
          <w:sz w:val="20"/>
        </w:rPr>
        <w:tab/>
        <w:t xml:space="preserve">Ak Nájomca doručil Prenajímateľovi písomné oznámenie o využití svojho práva na kúpu Vozidla v lehote podľa bodu 9.9 tohto článku Zmluvy, zmluvné strany sa zaväzujú uzatvoriť kúpnu zmluvu, predmetom ktorej bude záväzok Prenajímateľa odplatne previesť vlastnícke právo k Vozidlu na Nájomcu a záväzok Nájomcu zaplatiť Prenajímateľovi dohodnutú kúpnu cenu. Návrh kúpnej zmluvy vypracuje Prenajímateľ a následne tento doručí Nájomcovi bez zbytočného odkladu po doručení písomného oznámenia Nájomcu o využití svojho práva na kúpu Vozidla Prenajímateľovi. Každá zmluvná strana sa zaväzuje uzatvoriť s druhou zmluvnou stranou kúpnu zmluvu podľa predchádzajúcej vety najneskôr do 30 (slovom: tridsiatich) kalendárnych dní odo dňa doručenia písomného oznámenia Nájomcu o využití svojho práv na kúpu Vozidla Prenajímateľovi. V prípade ak sa niektorá zmluvná strana omešká s uzavretím kúpnej zmluvy v uvedenej lehote, druhá zmluvná strana je oprávnená požadovať od meškajúcej zmluvnej strany zmluvnú pokutu vo výške 0,03% z dojednanej kúpnej ceny za každý aj začatý deň omeškania. Nájomca nadobudne vlastnícke právo k Vozidlu až úplným zaplatením kúpnej ceny špecifikovanej v uzavretej kúpnej zmluve Prenajímateľovi.  </w:t>
      </w:r>
    </w:p>
    <w:p w14:paraId="7728BDDF" w14:textId="77777777" w:rsidR="00EC0811" w:rsidRDefault="00EC0811">
      <w:pPr>
        <w:ind w:left="567" w:hanging="567"/>
        <w:jc w:val="center"/>
        <w:rPr>
          <w:b/>
          <w:sz w:val="20"/>
          <w:u w:val="single"/>
        </w:rPr>
      </w:pPr>
    </w:p>
    <w:p w14:paraId="71090E4B" w14:textId="77777777" w:rsidR="00EC0811" w:rsidRDefault="00000000">
      <w:pPr>
        <w:ind w:left="567" w:hanging="567"/>
        <w:jc w:val="center"/>
        <w:rPr>
          <w:b/>
          <w:sz w:val="20"/>
          <w:u w:val="single"/>
        </w:rPr>
      </w:pPr>
      <w:r>
        <w:rPr>
          <w:b/>
          <w:sz w:val="20"/>
          <w:u w:val="single"/>
        </w:rPr>
        <w:t>ČLÁNOK 10.</w:t>
      </w:r>
    </w:p>
    <w:p w14:paraId="03763DE0" w14:textId="77777777" w:rsidR="00EC0811" w:rsidRDefault="00000000">
      <w:pPr>
        <w:ind w:left="567" w:hanging="567"/>
        <w:jc w:val="center"/>
        <w:rPr>
          <w:rFonts w:cs="Arial"/>
          <w:b/>
          <w:sz w:val="20"/>
          <w:u w:val="single"/>
        </w:rPr>
      </w:pPr>
      <w:r>
        <w:rPr>
          <w:rFonts w:cs="Arial"/>
          <w:b/>
          <w:sz w:val="20"/>
          <w:u w:val="single"/>
        </w:rPr>
        <w:t>SANKCIE</w:t>
      </w:r>
    </w:p>
    <w:p w14:paraId="6A3059C5" w14:textId="77777777" w:rsidR="00EC0811" w:rsidRDefault="00EC0811">
      <w:pPr>
        <w:ind w:left="567" w:hanging="567"/>
        <w:jc w:val="center"/>
        <w:rPr>
          <w:rFonts w:cs="Arial"/>
          <w:b/>
          <w:sz w:val="20"/>
          <w:u w:val="single"/>
        </w:rPr>
      </w:pPr>
    </w:p>
    <w:p w14:paraId="5BF0B886"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 xml:space="preserve">V prípade, ak sa Prenajímateľ dostane do omeškania so splnením svojej povinnosti dodať Vozidlo Nájomcovi v lehote podľa bodu 6.1 článku 6. Zmluvy, je Nájomca oprávnený požadovať od Prenajímateľa zaplatenie zmluvnej pokuty vo výške 150 EUR (slovom: jednostopäťdesiat eur) za každý aj začatý deň omeškania. Táto pokuta sa neuplatní v prípade, že Prenajímateľ poskytne Nájomcovi náhradné vozidlo v čase a za podmienok, stanovených v bode 6.2 článku 6. Zmluvy.  </w:t>
      </w:r>
    </w:p>
    <w:p w14:paraId="3CE3E457"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 xml:space="preserve">V prípade omeškania Nájomcu s úhradou faktúry v termíne podľa Článku 4. bod 4.6 Zmluvy, je Prenajímateľ oprávnený uplatniť si u Nájomcu nárok na zaplatenie úroku z omeškania vo výške 0,05 % z dlžnej čiastky za každý deň omeškania. Prenajímateľ sa zaväzuje, že si žiadne iné sankcie voči Nájomcovi, v prípade omeškania Nájomcu podľa predchádzajúcej vety tohto bodu zmluvy neuplatní. </w:t>
      </w:r>
    </w:p>
    <w:p w14:paraId="0DBBBA85"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 xml:space="preserve">V prípade, ak Prenajímateľ poruší svoju povinnosť poskytovať Nájomcovi Služby podľa Prílohy č. 2 Zmluvy a/alebo podľa Článku 8. Zmluvy riadne a včas, je Nájomca oprávnený požadovať od Prenajímateľa zaplatenie zmluvnej pokuty vo výške 100,- EUR (slovom: jednosto eur) za každý aj začatý deň trvania porušenia tejto povinnosti. </w:t>
      </w:r>
    </w:p>
    <w:p w14:paraId="75EF3CC8"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 xml:space="preserve">V prípade omeškania Nájomcu s vrátením Vozidla podľa bodu 9.1 Článku 9. Zmluvy je Prenajímateľ oprávnený požadovať od Nájomcu zaplatenie zmluvnej pokuty vo výške, ktorá zodpovedá alikvotnej časti z hodnoty Nájomného za obdobie odo dňa ukončenia Nájmu podľa bodu 9.1 Článku 9. Zmluvy do dňa vrátenia Vozidla Prenajímateľovi. </w:t>
      </w:r>
    </w:p>
    <w:p w14:paraId="75FBB4E5"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V prípade, ak Prenajímateľ poverí časťou plnenia Zmluvy subdodávateľa v rozpore s podmienkami, uvedenými v článku 12. tejto Zmluvy, je Nájomca oprávnený uplatniť si u Prenajímateľa nárok na zaplatenie zmluvnej pokuty</w:t>
      </w:r>
      <w:r>
        <w:rPr>
          <w:sz w:val="20"/>
        </w:rPr>
        <w:t xml:space="preserve"> </w:t>
      </w:r>
      <w:r>
        <w:rPr>
          <w:rFonts w:cs="Arial"/>
          <w:sz w:val="20"/>
        </w:rPr>
        <w:t>vo výške 20 000,- EUR (slovom: dvadsaťtisíc eur) za každé jedno porušenie.</w:t>
      </w:r>
    </w:p>
    <w:p w14:paraId="5457B94A"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V prípade, ak dôjde k porušeniu povinnosti Prenajímateľa, týkajúcej sa ochrany, spracúvania a bezpečnosti osobných údajov a dôverných informácií podľa článku 13. tejto Zmluvy, je Nájomca oprávnený uplatniť si voči Prenajímateľovi preukázateľnú škodu. V prípade, že škodu nie je možné finančne vyjadriť (napr. § 17, § 44 Obchodného zákonníka), je Prenajímateľ povinný uhradiť Nájomcovi zmluvnú pokutu vo výške 20 000,- EUR (slovom: dvadsaťtisíc eur) za každý jednotlivý prípad.</w:t>
      </w:r>
    </w:p>
    <w:p w14:paraId="446C2EB7"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Okrem vyššie uvedených nárokov na zaplatenie zmluvných pokút, je Nájomca oprávnený požadovať od Prenajímateľa, v prípade porušenia niektorej z ostatných povinností Prenajímateľa podľa tejto Zmluvy (ak porušenie tejto povinnosti nie je sankcionované inou zmluvnou pokutou), zaplatenie zmluvnej pokuty: (i) vo výške 100,- EUR (slovom: jednosto eur) za každý aj začatý deň omeškania Prenajímateľa so splnením niektorej z povinností podľa tejto Zmluvy (pri  tých  povinnostiach, pri ktorých  je možné omeškanie) až do jej riadneho splnenia, alebo (ii) vo výške 7 000,- eur (slovom: sedemtisíc eur), pri tých povinnostiach, pri ktorých porušenie nie je možné napraviť dodatočným riadnym plnením zo strany Prenajímateľa.</w:t>
      </w:r>
    </w:p>
    <w:p w14:paraId="0548EC5D"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 xml:space="preserve">Ak Prenajímateľ postúpi </w:t>
      </w:r>
      <w:r>
        <w:rPr>
          <w:sz w:val="20"/>
        </w:rPr>
        <w:t>svoje pohľadávky voči Nájomcovi (alebo s nimi bude inak obchodovať) tretej strane bez predchádzajúceho písomného súhlasu Nájomcu, je</w:t>
      </w:r>
      <w:r>
        <w:rPr>
          <w:rFonts w:cs="Arial"/>
          <w:sz w:val="20"/>
        </w:rPr>
        <w:t xml:space="preserve"> Nájomca oprávnený uplatniť si u Prenajímateľa nárok na zaplatenie zmluvnej pokuty</w:t>
      </w:r>
      <w:r>
        <w:rPr>
          <w:sz w:val="20"/>
        </w:rPr>
        <w:t xml:space="preserve"> </w:t>
      </w:r>
      <w:r>
        <w:rPr>
          <w:rFonts w:cs="Arial"/>
          <w:sz w:val="20"/>
        </w:rPr>
        <w:t xml:space="preserve">vo výške </w:t>
      </w:r>
      <w:r>
        <w:rPr>
          <w:sz w:val="20"/>
        </w:rPr>
        <w:t>20 % z hodnoty pohľadávky, ktorú postúpil.</w:t>
      </w:r>
      <w:r>
        <w:rPr>
          <w:rFonts w:cs="Arial"/>
          <w:sz w:val="20"/>
        </w:rPr>
        <w:t xml:space="preserve"> </w:t>
      </w:r>
    </w:p>
    <w:p w14:paraId="59A06302"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t>Povinnosť, splnenie ktorej bolo zabezpečené zmluvnou pokutou, je Zmluvná strana povinná plniť i po zaplatení zmluvnej pokuty. Zaplatením zmluvnej pokuty v zmysle tohto článku Zmluvy nezaniká právo na náhradu vzniknutej škody.</w:t>
      </w:r>
    </w:p>
    <w:p w14:paraId="7903188B" w14:textId="77777777" w:rsidR="00EC0811" w:rsidRDefault="00000000">
      <w:pPr>
        <w:pStyle w:val="Odstavecseseznamem"/>
        <w:numPr>
          <w:ilvl w:val="1"/>
          <w:numId w:val="30"/>
        </w:numPr>
        <w:ind w:left="567" w:hanging="567"/>
        <w:contextualSpacing w:val="0"/>
        <w:jc w:val="both"/>
        <w:rPr>
          <w:rFonts w:cs="Arial"/>
          <w:sz w:val="20"/>
        </w:rPr>
      </w:pPr>
      <w:r>
        <w:rPr>
          <w:rFonts w:cs="Arial"/>
          <w:sz w:val="20"/>
        </w:rPr>
        <w:lastRenderedPageBreak/>
        <w:t>Zmluvné strany považujú takéto určenie zmluvnej pokuty za primerané a dostatočne určité. Zmluvnú pokutu sa Zmluvná strana zaväzuje uhradiť druhej Zmluvnej strane najneskôr do 10 (desiatich) pracovných dní odo dňa doručenia výzvy na zaplatenie zmluvnej pokuty oprávnenej Zmluvnej strany.</w:t>
      </w:r>
    </w:p>
    <w:p w14:paraId="06D17E04" w14:textId="77777777" w:rsidR="00EC0811" w:rsidRDefault="00000000">
      <w:pPr>
        <w:pStyle w:val="Odstavecseseznamem"/>
        <w:numPr>
          <w:ilvl w:val="1"/>
          <w:numId w:val="30"/>
        </w:numPr>
        <w:ind w:left="567" w:hanging="567"/>
        <w:contextualSpacing w:val="0"/>
        <w:jc w:val="both"/>
        <w:rPr>
          <w:rFonts w:cs="Arial"/>
          <w:sz w:val="20"/>
        </w:rPr>
      </w:pPr>
      <w:r>
        <w:rPr>
          <w:sz w:val="20"/>
        </w:rPr>
        <w:t>Základom pre výpočet úrokov z omeškania a zmluvných pokút podľa tohto článku tejto Zmluvy sú ceny bez DPH.</w:t>
      </w:r>
    </w:p>
    <w:p w14:paraId="2DDC1A20" w14:textId="77777777" w:rsidR="00EC0811" w:rsidRDefault="00000000">
      <w:pPr>
        <w:pStyle w:val="Odstavecseseznamem"/>
        <w:numPr>
          <w:ilvl w:val="1"/>
          <w:numId w:val="30"/>
        </w:numPr>
        <w:ind w:left="567" w:hanging="567"/>
        <w:contextualSpacing w:val="0"/>
        <w:jc w:val="both"/>
        <w:rPr>
          <w:rFonts w:cs="Arial"/>
          <w:b/>
          <w:sz w:val="20"/>
        </w:rPr>
      </w:pPr>
      <w:r>
        <w:rPr>
          <w:rFonts w:cs="Arial"/>
          <w:sz w:val="20"/>
        </w:rPr>
        <w:t xml:space="preserve">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w:t>
      </w:r>
      <w:proofErr w:type="spellStart"/>
      <w:r>
        <w:rPr>
          <w:rFonts w:cs="Arial"/>
          <w:sz w:val="20"/>
        </w:rPr>
        <w:t>nasl</w:t>
      </w:r>
      <w:proofErr w:type="spellEnd"/>
      <w:r>
        <w:rPr>
          <w:rFonts w:cs="Arial"/>
          <w:sz w:val="20"/>
        </w:rPr>
        <w:t>. Obchodného zákonníka.</w:t>
      </w:r>
    </w:p>
    <w:p w14:paraId="6FE2F9B7" w14:textId="77777777" w:rsidR="00EC0811" w:rsidRDefault="00EC0811">
      <w:pPr>
        <w:ind w:left="567" w:hanging="567"/>
        <w:jc w:val="both"/>
        <w:rPr>
          <w:sz w:val="20"/>
        </w:rPr>
      </w:pPr>
    </w:p>
    <w:p w14:paraId="7192D53E" w14:textId="77777777" w:rsidR="00EC0811" w:rsidRDefault="00000000">
      <w:pPr>
        <w:jc w:val="center"/>
        <w:rPr>
          <w:b/>
          <w:sz w:val="20"/>
          <w:u w:val="single"/>
        </w:rPr>
      </w:pPr>
      <w:bookmarkStart w:id="15" w:name="bookmark80"/>
      <w:bookmarkStart w:id="16" w:name="bookmark81"/>
      <w:bookmarkStart w:id="17" w:name="bookmark83"/>
      <w:bookmarkStart w:id="18" w:name="bookmark84"/>
      <w:bookmarkStart w:id="19" w:name="bookmark85"/>
      <w:bookmarkStart w:id="20" w:name="bookmark86"/>
      <w:bookmarkStart w:id="21" w:name="bookmark87"/>
      <w:bookmarkStart w:id="22" w:name="bookmark116"/>
      <w:bookmarkStart w:id="23" w:name="bookmark117"/>
      <w:bookmarkStart w:id="24" w:name="bookmark118"/>
      <w:bookmarkStart w:id="25" w:name="bookmark119"/>
      <w:bookmarkStart w:id="26" w:name="bookmark120"/>
      <w:bookmarkStart w:id="27" w:name="bookmark122"/>
      <w:bookmarkStart w:id="28" w:name="bookmark123"/>
      <w:bookmarkStart w:id="29" w:name="bookmark124"/>
      <w:bookmarkStart w:id="30" w:name="bookmark12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b/>
          <w:sz w:val="20"/>
          <w:u w:val="single"/>
        </w:rPr>
        <w:t>ČLÁNOK 11.</w:t>
      </w:r>
    </w:p>
    <w:p w14:paraId="290B9DCA" w14:textId="77777777" w:rsidR="00EC0811" w:rsidRDefault="00000000">
      <w:pPr>
        <w:jc w:val="center"/>
        <w:rPr>
          <w:b/>
          <w:sz w:val="20"/>
          <w:u w:val="single"/>
        </w:rPr>
      </w:pPr>
      <w:r>
        <w:rPr>
          <w:b/>
          <w:sz w:val="20"/>
          <w:u w:val="single"/>
        </w:rPr>
        <w:t>DORUČOVANIE</w:t>
      </w:r>
    </w:p>
    <w:p w14:paraId="3DB1285F" w14:textId="77777777" w:rsidR="00EC0811" w:rsidRDefault="00EC0811">
      <w:pPr>
        <w:jc w:val="center"/>
        <w:rPr>
          <w:b/>
          <w:sz w:val="20"/>
          <w:u w:val="single"/>
        </w:rPr>
      </w:pPr>
    </w:p>
    <w:p w14:paraId="5066A41F" w14:textId="77777777" w:rsidR="00EC0811" w:rsidRDefault="00000000">
      <w:pPr>
        <w:pStyle w:val="Odstavecseseznamem"/>
        <w:numPr>
          <w:ilvl w:val="0"/>
          <w:numId w:val="2"/>
        </w:numPr>
        <w:ind w:left="567" w:hanging="567"/>
        <w:jc w:val="both"/>
        <w:rPr>
          <w:sz w:val="20"/>
        </w:rPr>
      </w:pPr>
      <w:r>
        <w:rPr>
          <w:sz w:val="20"/>
        </w:rPr>
        <w:t>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tomto článku Zmluvy.</w:t>
      </w:r>
    </w:p>
    <w:p w14:paraId="0CB30A6A" w14:textId="77777777" w:rsidR="00EC0811" w:rsidRDefault="00000000">
      <w:pPr>
        <w:pStyle w:val="Odstavecseseznamem"/>
        <w:numPr>
          <w:ilvl w:val="0"/>
          <w:numId w:val="2"/>
        </w:numPr>
        <w:ind w:left="567" w:hanging="567"/>
        <w:jc w:val="both"/>
        <w:rPr>
          <w:sz w:val="20"/>
        </w:rPr>
      </w:pPr>
      <w:r>
        <w:rPr>
          <w:sz w:val="20"/>
        </w:rPr>
        <w:t>Takéto oznámenia, žiadosti a zasielané dokumenty sa budú považovať za doručené:</w:t>
      </w:r>
    </w:p>
    <w:p w14:paraId="4BA32D1E" w14:textId="77777777" w:rsidR="00EC0811" w:rsidRDefault="00000000">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4E06C2F8" w14:textId="77777777" w:rsidR="00EC0811" w:rsidRDefault="00000000">
      <w:pPr>
        <w:numPr>
          <w:ilvl w:val="1"/>
          <w:numId w:val="3"/>
        </w:numPr>
        <w:ind w:left="1134" w:hanging="567"/>
        <w:jc w:val="both"/>
        <w:rPr>
          <w:sz w:val="20"/>
        </w:rPr>
      </w:pPr>
      <w:r>
        <w:rPr>
          <w:sz w:val="20"/>
        </w:rPr>
        <w:t>uplynutím 5. (slovom: piateho)  kalendárneho dňa od ich odoslania (v prípade doručovania doporučenou poštou);</w:t>
      </w:r>
    </w:p>
    <w:p w14:paraId="74729396" w14:textId="77777777" w:rsidR="00EC0811" w:rsidRDefault="00000000">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6A94C61E" w14:textId="77777777" w:rsidR="00EC0811" w:rsidRDefault="00000000">
      <w:pPr>
        <w:pStyle w:val="Odstavecseseznamem"/>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68816B00" w14:textId="77777777" w:rsidR="00EC0811" w:rsidRDefault="00000000">
      <w:pPr>
        <w:pStyle w:val="Odstavecseseznamem"/>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47F2D3BD" w14:textId="77777777" w:rsidR="00EC0811" w:rsidRDefault="00000000">
      <w:pPr>
        <w:pStyle w:val="Odstavecseseznamem"/>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49B1D359" w14:textId="77777777" w:rsidR="00EC0811" w:rsidRDefault="00EC0811">
      <w:pPr>
        <w:ind w:left="567"/>
        <w:rPr>
          <w:sz w:val="20"/>
        </w:rPr>
      </w:pPr>
    </w:p>
    <w:p w14:paraId="4605E76E" w14:textId="4E4290EB" w:rsidR="00EC0811" w:rsidRDefault="00000000">
      <w:pPr>
        <w:pStyle w:val="Odstavecseseznamem"/>
        <w:ind w:left="567"/>
        <w:rPr>
          <w:b/>
          <w:bCs/>
          <w:sz w:val="20"/>
        </w:rPr>
      </w:pPr>
      <w:r>
        <w:rPr>
          <w:b/>
          <w:bCs/>
          <w:sz w:val="20"/>
        </w:rPr>
        <w:t>Za Nájomcu:</w:t>
      </w:r>
    </w:p>
    <w:p w14:paraId="6B8C4897" w14:textId="77777777" w:rsidR="00EC0811" w:rsidRDefault="00000000">
      <w:pPr>
        <w:pStyle w:val="Odstavecseseznamem"/>
        <w:ind w:left="567"/>
        <w:rPr>
          <w:rFonts w:cs="Arial"/>
          <w:color w:val="FF0000"/>
          <w:sz w:val="20"/>
        </w:rPr>
      </w:pPr>
      <w:r>
        <w:rPr>
          <w:rFonts w:cs="Arial"/>
          <w:color w:val="FF0000"/>
          <w:sz w:val="20"/>
        </w:rPr>
        <w:t>vyplní obstarávateľ (meno, priezvisko, funkcia)</w:t>
      </w:r>
    </w:p>
    <w:p w14:paraId="7FC9BCB1" w14:textId="77777777" w:rsidR="00EC0811" w:rsidRDefault="00000000">
      <w:pPr>
        <w:pStyle w:val="Odstavecseseznamem"/>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7958CB9B" w14:textId="77777777" w:rsidR="00EC0811" w:rsidRDefault="00000000">
      <w:pPr>
        <w:pStyle w:val="Odstavecseseznamem"/>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5E87FC82" w14:textId="77777777" w:rsidR="00EC0811" w:rsidRDefault="00EC0811">
      <w:pPr>
        <w:pStyle w:val="Odstavecseseznamem"/>
        <w:ind w:left="567"/>
        <w:rPr>
          <w:rFonts w:cs="Arial"/>
          <w:color w:val="FF0000"/>
          <w:sz w:val="20"/>
        </w:rPr>
      </w:pPr>
    </w:p>
    <w:p w14:paraId="031ED762" w14:textId="77777777" w:rsidR="00EC0811" w:rsidRDefault="00000000">
      <w:pPr>
        <w:pStyle w:val="Odstavecseseznamem"/>
        <w:ind w:left="0" w:firstLine="567"/>
        <w:rPr>
          <w:rFonts w:cs="Arial"/>
          <w:sz w:val="20"/>
        </w:rPr>
      </w:pPr>
      <w:r>
        <w:rPr>
          <w:rFonts w:cs="Arial"/>
          <w:b/>
          <w:sz w:val="20"/>
        </w:rPr>
        <w:t>Za Prenajímateľa</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51398C63" w14:textId="77777777" w:rsidR="00EC0811" w:rsidRDefault="00000000">
      <w:pPr>
        <w:pStyle w:val="seNormalny2"/>
        <w:spacing w:before="0" w:after="0"/>
        <w:ind w:left="567" w:right="113"/>
        <w:rPr>
          <w:rFonts w:ascii="Arial" w:hAnsi="Arial" w:cs="Arial"/>
        </w:rPr>
      </w:pPr>
      <w:r>
        <w:rPr>
          <w:rFonts w:ascii="Arial" w:hAnsi="Arial" w:cs="Arial"/>
          <w:color w:val="FF0000"/>
        </w:rPr>
        <w:t>vyplní uchádzač (meno, priezvisko, funkcia)</w:t>
      </w:r>
      <w:r>
        <w:rPr>
          <w:rFonts w:ascii="Arial" w:hAnsi="Arial" w:cs="Arial"/>
        </w:rPr>
        <w:tab/>
        <w:t xml:space="preserve"> </w:t>
      </w:r>
    </w:p>
    <w:p w14:paraId="27CB9E3E" w14:textId="77777777" w:rsidR="00EC0811" w:rsidRDefault="00000000">
      <w:pPr>
        <w:pStyle w:val="Odstavecseseznamem"/>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498266B2" w14:textId="77777777" w:rsidR="00EC0811" w:rsidRDefault="00000000">
      <w:pPr>
        <w:pStyle w:val="Odstavecseseznamem"/>
        <w:ind w:left="567"/>
        <w:jc w:val="both"/>
        <w:rPr>
          <w:rFonts w:cs="Arial"/>
          <w:color w:val="FF0000"/>
          <w:sz w:val="20"/>
        </w:rPr>
      </w:pPr>
      <w:r>
        <w:rPr>
          <w:rFonts w:cs="Arial"/>
          <w:sz w:val="20"/>
        </w:rPr>
        <w:t>e-mail:</w:t>
      </w:r>
      <w:r>
        <w:rPr>
          <w:rFonts w:cs="Arial"/>
          <w:color w:val="FF0000"/>
          <w:sz w:val="20"/>
        </w:rPr>
        <w:t xml:space="preserve"> </w:t>
      </w:r>
      <w:r>
        <w:rPr>
          <w:rFonts w:cs="Arial"/>
          <w:color w:val="FF0000"/>
          <w:sz w:val="20"/>
        </w:rPr>
        <w:tab/>
        <w:t>vyplní uchádzač</w:t>
      </w:r>
    </w:p>
    <w:p w14:paraId="2AAAA105" w14:textId="77777777" w:rsidR="00EC0811" w:rsidRDefault="00EC0811">
      <w:pPr>
        <w:pStyle w:val="Odstavecseseznamem"/>
        <w:ind w:left="567"/>
        <w:jc w:val="both"/>
        <w:rPr>
          <w:rFonts w:cs="Arial"/>
          <w:color w:val="FF0000"/>
          <w:sz w:val="20"/>
        </w:rPr>
      </w:pPr>
    </w:p>
    <w:p w14:paraId="6EEFF4EF" w14:textId="77777777" w:rsidR="00EC0811" w:rsidRDefault="00000000">
      <w:pPr>
        <w:pStyle w:val="Odstavecseseznamem"/>
        <w:ind w:left="567"/>
        <w:jc w:val="both"/>
        <w:rPr>
          <w:rFonts w:cs="Arial"/>
          <w:sz w:val="20"/>
          <w:u w:val="single"/>
        </w:rPr>
      </w:pPr>
      <w:r>
        <w:rPr>
          <w:rFonts w:cs="Arial"/>
          <w:sz w:val="20"/>
          <w:u w:val="single"/>
        </w:rPr>
        <w:t>Kontaktné údaje pre zadávanie objednávok:</w:t>
      </w:r>
      <w:r>
        <w:rPr>
          <w:rFonts w:cs="Arial"/>
          <w:sz w:val="20"/>
        </w:rPr>
        <w:tab/>
      </w:r>
      <w:r>
        <w:rPr>
          <w:rFonts w:cs="Arial"/>
          <w:sz w:val="20"/>
        </w:rPr>
        <w:tab/>
      </w:r>
      <w:r>
        <w:rPr>
          <w:rFonts w:cs="Arial"/>
          <w:sz w:val="20"/>
        </w:rPr>
        <w:tab/>
      </w:r>
      <w:r>
        <w:rPr>
          <w:rFonts w:cs="Arial"/>
          <w:sz w:val="20"/>
        </w:rPr>
        <w:tab/>
      </w:r>
      <w:r>
        <w:rPr>
          <w:rFonts w:cs="Arial"/>
          <w:sz w:val="20"/>
        </w:rPr>
        <w:tab/>
      </w:r>
    </w:p>
    <w:p w14:paraId="069476E7" w14:textId="77777777" w:rsidR="00EC0811" w:rsidRDefault="00000000">
      <w:pPr>
        <w:pStyle w:val="Odstavecseseznamem"/>
        <w:ind w:left="567"/>
        <w:jc w:val="both"/>
        <w:rPr>
          <w:rFonts w:cs="Arial"/>
          <w:sz w:val="20"/>
        </w:rPr>
      </w:pPr>
      <w:r>
        <w:rPr>
          <w:rFonts w:cs="Arial"/>
          <w:sz w:val="20"/>
        </w:rPr>
        <w:t xml:space="preserve">e-mail: </w:t>
      </w:r>
      <w:r>
        <w:rPr>
          <w:rFonts w:cs="Arial"/>
          <w:sz w:val="20"/>
        </w:rPr>
        <w:tab/>
      </w:r>
      <w:r>
        <w:rPr>
          <w:rFonts w:cs="Arial"/>
          <w:color w:val="FF0000"/>
          <w:sz w:val="20"/>
        </w:rPr>
        <w:t>vyplní uchádzač</w:t>
      </w:r>
    </w:p>
    <w:p w14:paraId="08A23BFC" w14:textId="77777777" w:rsidR="00EC0811" w:rsidRDefault="00EC0811">
      <w:pPr>
        <w:pStyle w:val="Odstavecseseznamem"/>
        <w:ind w:left="567"/>
        <w:jc w:val="both"/>
        <w:rPr>
          <w:rFonts w:cs="Arial"/>
          <w:sz w:val="20"/>
        </w:rPr>
      </w:pPr>
    </w:p>
    <w:p w14:paraId="52E3F1A3" w14:textId="77777777" w:rsidR="00EC0811" w:rsidRDefault="00000000">
      <w:pPr>
        <w:pStyle w:val="Odstavecseseznamem"/>
        <w:numPr>
          <w:ilvl w:val="0"/>
          <w:numId w:val="2"/>
        </w:numPr>
        <w:ind w:left="567" w:hanging="567"/>
        <w:jc w:val="both"/>
        <w:rPr>
          <w:sz w:val="20"/>
        </w:rPr>
      </w:pPr>
      <w:r>
        <w:rPr>
          <w:sz w:val="20"/>
        </w:rPr>
        <w:t xml:space="preserve">Oprávnené osoby, ako aj všetky kontaktné údaje, podľa bodu 11.4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0DB9D1CF" w14:textId="77777777" w:rsidR="00EC0811" w:rsidRDefault="00000000">
      <w:pPr>
        <w:pStyle w:val="Odstavecseseznamem"/>
        <w:numPr>
          <w:ilvl w:val="0"/>
          <w:numId w:val="2"/>
        </w:numPr>
        <w:ind w:left="567" w:hanging="567"/>
        <w:jc w:val="both"/>
        <w:rPr>
          <w:sz w:val="20"/>
        </w:rPr>
      </w:pPr>
      <w:r>
        <w:rPr>
          <w:sz w:val="20"/>
        </w:rPr>
        <w:t>Oznámenia, žiadosti a dokumenty doručované podľa Zmluvy budú vždy vyhotovené v slovenskom jazyku.</w:t>
      </w:r>
    </w:p>
    <w:p w14:paraId="2CB2B2A4" w14:textId="77777777" w:rsidR="00EC0811" w:rsidRDefault="00EC0811">
      <w:pPr>
        <w:jc w:val="center"/>
        <w:rPr>
          <w:b/>
          <w:sz w:val="20"/>
          <w:u w:val="single"/>
        </w:rPr>
      </w:pPr>
    </w:p>
    <w:p w14:paraId="5E7BF925" w14:textId="77777777" w:rsidR="00EC0811" w:rsidRDefault="00000000">
      <w:pPr>
        <w:jc w:val="center"/>
        <w:rPr>
          <w:b/>
          <w:sz w:val="20"/>
          <w:u w:val="single"/>
        </w:rPr>
      </w:pPr>
      <w:r>
        <w:rPr>
          <w:b/>
          <w:sz w:val="20"/>
          <w:u w:val="single"/>
        </w:rPr>
        <w:t>ČLÁNOK 12.</w:t>
      </w:r>
    </w:p>
    <w:p w14:paraId="5511E9CA" w14:textId="77777777" w:rsidR="00EC0811" w:rsidRDefault="00000000">
      <w:pPr>
        <w:jc w:val="center"/>
        <w:rPr>
          <w:b/>
          <w:sz w:val="20"/>
          <w:u w:val="single"/>
        </w:rPr>
      </w:pPr>
      <w:r>
        <w:rPr>
          <w:rFonts w:cs="Arial"/>
          <w:b/>
          <w:sz w:val="20"/>
          <w:u w:val="single"/>
        </w:rPr>
        <w:t>SUBDODÁVATELIA, REGISTER PARTNEROV VEREJNÉHO SEKTORA</w:t>
      </w:r>
    </w:p>
    <w:p w14:paraId="2B42D30F" w14:textId="77777777" w:rsidR="00EC0811" w:rsidRDefault="00EC0811">
      <w:pPr>
        <w:jc w:val="center"/>
        <w:rPr>
          <w:rFonts w:cs="Arial"/>
          <w:b/>
          <w:sz w:val="20"/>
          <w:u w:val="single"/>
        </w:rPr>
      </w:pPr>
    </w:p>
    <w:p w14:paraId="3DA7B6C6" w14:textId="77777777" w:rsidR="00EC0811" w:rsidRDefault="00000000">
      <w:pPr>
        <w:pStyle w:val="Bezmezer"/>
        <w:adjustRightInd/>
        <w:spacing w:after="0"/>
        <w:rPr>
          <w:rFonts w:ascii="Arial" w:hAnsi="Arial" w:cs="Arial"/>
          <w:b/>
          <w:sz w:val="20"/>
          <w:szCs w:val="20"/>
        </w:rPr>
      </w:pPr>
      <w:r>
        <w:rPr>
          <w:rFonts w:ascii="Arial" w:hAnsi="Arial" w:cs="Arial"/>
          <w:b/>
          <w:sz w:val="20"/>
          <w:szCs w:val="20"/>
        </w:rPr>
        <w:t>Subdodávatelia</w:t>
      </w:r>
    </w:p>
    <w:p w14:paraId="661B98FA" w14:textId="77777777" w:rsidR="00EC0811" w:rsidRDefault="00000000">
      <w:pPr>
        <w:pStyle w:val="Bezmezer"/>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4BC8A0DC" w14:textId="77777777" w:rsidR="00EC0811" w:rsidRDefault="00000000">
      <w:pPr>
        <w:pStyle w:val="Bezmezer"/>
        <w:numPr>
          <w:ilvl w:val="1"/>
          <w:numId w:val="9"/>
        </w:numPr>
        <w:adjustRightInd/>
        <w:spacing w:after="0"/>
        <w:ind w:left="567" w:hanging="567"/>
        <w:rPr>
          <w:rFonts w:ascii="Arial" w:hAnsi="Arial" w:cs="Arial"/>
          <w:sz w:val="20"/>
          <w:szCs w:val="20"/>
        </w:rPr>
      </w:pPr>
      <w:r>
        <w:rPr>
          <w:rFonts w:ascii="Arial" w:hAnsi="Arial" w:cs="Arial"/>
          <w:sz w:val="20"/>
          <w:szCs w:val="20"/>
        </w:rPr>
        <w:t>Prenajímateľ zodpovedá za konanie, neplnenie, nedbanlivosť, opomenutie povinností alebo potrebného konania riadne a včas svojich priamych subdodávateľov tak, ako by išlo o konanie, neplnenie, nedbanlivosť, opomenutie povinností alebo potrebného konania riadne a včas samotného Prenajímateľa. Súhlas Nájomcu s uzatvorením akejkoľvek zmluvy s priamym subdodávateľom a ani jej uzatvorenie nezbavuje Prenajímateľa žiadneho z jeho záväzkov, vyplývajúcich z tejto Zmluvy.</w:t>
      </w:r>
    </w:p>
    <w:p w14:paraId="6AD0034B" w14:textId="77777777" w:rsidR="00EC0811" w:rsidRDefault="00000000">
      <w:pPr>
        <w:pStyle w:val="Bezmezer"/>
        <w:numPr>
          <w:ilvl w:val="1"/>
          <w:numId w:val="9"/>
        </w:numPr>
        <w:adjustRightInd/>
        <w:spacing w:after="0"/>
        <w:ind w:left="567" w:hanging="567"/>
        <w:rPr>
          <w:rFonts w:ascii="Arial" w:hAnsi="Arial" w:cs="Arial"/>
          <w:sz w:val="20"/>
          <w:szCs w:val="20"/>
        </w:rPr>
      </w:pPr>
      <w:r>
        <w:rPr>
          <w:rFonts w:ascii="Arial" w:hAnsi="Arial" w:cs="Arial"/>
          <w:sz w:val="20"/>
          <w:szCs w:val="20"/>
        </w:rPr>
        <w:lastRenderedPageBreak/>
        <w:t>Prenajímateľ je oprávnený a zároveň povinný plniť Operatívny leasing sám alebo prostredníctvom priamych subdodávateľov, ktorí sú uvedení v zozname priamych subdodávateľov, ktorý tvorí Prílohu č. 6 – Zoznam Subdodávateľov tejto Zmluvy (ďalej aj len „</w:t>
      </w:r>
      <w:r>
        <w:rPr>
          <w:rFonts w:ascii="Arial" w:hAnsi="Arial" w:cs="Arial"/>
          <w:b/>
          <w:sz w:val="20"/>
          <w:szCs w:val="20"/>
        </w:rPr>
        <w:t>Zoznam Subdodávateľov</w:t>
      </w:r>
      <w:r>
        <w:rPr>
          <w:rFonts w:ascii="Arial" w:hAnsi="Arial" w:cs="Arial"/>
          <w:sz w:val="20"/>
          <w:szCs w:val="20"/>
        </w:rPr>
        <w:t>“ alebo „</w:t>
      </w:r>
      <w:r>
        <w:rPr>
          <w:rFonts w:ascii="Arial" w:hAnsi="Arial" w:cs="Arial"/>
          <w:b/>
          <w:sz w:val="20"/>
          <w:szCs w:val="20"/>
        </w:rPr>
        <w:t>Príloha č. 6</w:t>
      </w:r>
      <w:r>
        <w:rPr>
          <w:rFonts w:ascii="Arial" w:hAnsi="Arial" w:cs="Arial"/>
          <w:sz w:val="20"/>
          <w:szCs w:val="20"/>
        </w:rPr>
        <w:t xml:space="preserve">“) alebo ktorí boli odsúhlasení Nájomcom v zmysle bodov 12.4, 12.5 alebo 12.6 tohto článku Zmluvy. </w:t>
      </w:r>
    </w:p>
    <w:p w14:paraId="491B3940" w14:textId="77777777" w:rsidR="00EC0811" w:rsidRDefault="00000000">
      <w:pPr>
        <w:pStyle w:val="Bezmezer"/>
        <w:numPr>
          <w:ilvl w:val="1"/>
          <w:numId w:val="9"/>
        </w:numPr>
        <w:adjustRightInd/>
        <w:spacing w:after="0"/>
        <w:ind w:left="567" w:hanging="567"/>
        <w:rPr>
          <w:rFonts w:ascii="Arial" w:hAnsi="Arial" w:cs="Arial"/>
          <w:sz w:val="20"/>
          <w:szCs w:val="20"/>
        </w:rPr>
      </w:pPr>
      <w:r>
        <w:rPr>
          <w:rFonts w:ascii="Arial" w:hAnsi="Arial" w:cs="Arial"/>
          <w:sz w:val="20"/>
          <w:szCs w:val="20"/>
        </w:rPr>
        <w:t xml:space="preserve">Prenajímateľ je oprávnený počas trvania tejto Zmluvy zmeniť priameho subdodávateľa, uvedeného v Zozname priamych subdodávateľov alebo doplniť nového priameho subdodávateľa do Zoznamu priamych subdodávateľov len s predchádzajúcim písomným súhlasom Nájomcu. V písomnej žiadosti o udelenie súhlasu je Prenajímateľ povinný uviesť všetky údaje, uvedené v Zozname priamych subdodávateľov. Nájomca  písomne upovedomí Prenajímateľa o svojom rozhodnutí v lehote do desať kalendárnych dní odo dňa obdržania úplnej žiadosti o súhlas, v ktorom, v prípade neudelenia súhlasu, uvedie príslušné dôvody. </w:t>
      </w:r>
    </w:p>
    <w:p w14:paraId="34702065" w14:textId="77777777" w:rsidR="00EC0811" w:rsidRDefault="00000000">
      <w:pPr>
        <w:pStyle w:val="Bezmezer"/>
        <w:numPr>
          <w:ilvl w:val="1"/>
          <w:numId w:val="9"/>
        </w:numPr>
        <w:adjustRightInd/>
        <w:spacing w:after="0"/>
        <w:ind w:left="567" w:hanging="567"/>
        <w:rPr>
          <w:rFonts w:ascii="Arial" w:hAnsi="Arial" w:cs="Arial"/>
          <w:sz w:val="20"/>
          <w:szCs w:val="20"/>
        </w:rPr>
      </w:pPr>
      <w:r>
        <w:rPr>
          <w:rFonts w:ascii="Arial" w:hAnsi="Arial" w:cs="Arial"/>
          <w:sz w:val="20"/>
          <w:szCs w:val="20"/>
        </w:rPr>
        <w:t>Ak Nájomca zistí, že priamy subdodávateľ nie je schopný plniť si svoje záväzky alebo nevykonáva príslušnú časť plnenia riadne, môže od Prenajímateľa okamžite požadovať náhradu za priameho subdodávateľa. Prenajímateľ je povinný žiadosti o náhradu vyhovieť najneskôr do 30 (slovom: tridsiatich) dní odo dňa doručenia žiadosti Nájomcu, inak sa má za to, že príslušný predmet plnenia bude plniť sám. Požiadavka Nájomcu na zmenu priameho subdodávateľa podľa tohto bodu Zmluvy, nemá vplyv na povinnosť Prenajímateľa plniť Operatívny leasing riadne a včas.</w:t>
      </w:r>
    </w:p>
    <w:p w14:paraId="4C979BDB" w14:textId="77777777" w:rsidR="00EC0811" w:rsidRDefault="00000000">
      <w:pPr>
        <w:pStyle w:val="Bezmezer"/>
        <w:widowControl w:val="0"/>
        <w:numPr>
          <w:ilvl w:val="1"/>
          <w:numId w:val="9"/>
        </w:numPr>
        <w:adjustRightInd/>
        <w:spacing w:after="0"/>
        <w:ind w:left="567" w:hanging="567"/>
        <w:rPr>
          <w:rFonts w:ascii="Arial" w:hAnsi="Arial" w:cs="Arial"/>
          <w:sz w:val="20"/>
          <w:szCs w:val="20"/>
        </w:rPr>
      </w:pPr>
      <w:r>
        <w:rPr>
          <w:rFonts w:ascii="Arial" w:hAnsi="Arial" w:cs="Arial"/>
          <w:sz w:val="20"/>
          <w:szCs w:val="20"/>
        </w:rPr>
        <w:t>Ak počas plnenia tejto Zmluvy dôjde k zmene v priamych subdodávateľoch, Prenajímateľ je povinný predložiť Nájomcovi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6 tejto Zmluvy. Na požiadanie Nájomcu je Prenajímateľ povinný Nájomcovi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p>
    <w:p w14:paraId="6F43003D" w14:textId="77777777" w:rsidR="00EC0811" w:rsidRDefault="00000000">
      <w:pPr>
        <w:widowControl w:val="0"/>
        <w:numPr>
          <w:ilvl w:val="1"/>
          <w:numId w:val="9"/>
        </w:numPr>
        <w:overflowPunct w:val="0"/>
        <w:autoSpaceDE w:val="0"/>
        <w:autoSpaceDN w:val="0"/>
        <w:ind w:left="567" w:hanging="567"/>
        <w:jc w:val="both"/>
        <w:rPr>
          <w:rFonts w:cs="Arial"/>
          <w:sz w:val="20"/>
        </w:rPr>
      </w:pPr>
      <w:r>
        <w:rPr>
          <w:rFonts w:cs="Arial"/>
          <w:sz w:val="20"/>
        </w:rPr>
        <w:t>Prenajímateľ je povinný písomne oznámiť Nájomcovi akúkoľvek zmenu údajov o priamom subdodávateľovi, a to najneskôr do 10 (slovom: desiatich) dní od kedy sa o zmene dozvedel. Pod pojmom údaje o priamom subdodávateľovi sa rozumie údaje uvedené v Prílohe č. 6 tejto Zmluvy, zmena právnej formy priameho subdodávateľa, zmena základného imania priameho subdodávateľa, začatie konkurzného konania, reštrukturalizačného konania alebo likvidácie priameho subdodávateľa.</w:t>
      </w:r>
    </w:p>
    <w:p w14:paraId="786D22A3" w14:textId="77777777" w:rsidR="00EC0811" w:rsidRDefault="00000000">
      <w:pPr>
        <w:widowControl w:val="0"/>
        <w:overflowPunct w:val="0"/>
        <w:autoSpaceDE w:val="0"/>
        <w:autoSpaceDN w:val="0"/>
        <w:ind w:left="567"/>
        <w:jc w:val="both"/>
        <w:rPr>
          <w:rFonts w:cs="Arial"/>
          <w:sz w:val="20"/>
        </w:rPr>
      </w:pPr>
      <w:r>
        <w:rPr>
          <w:rFonts w:cs="Arial"/>
          <w:b/>
          <w:sz w:val="20"/>
        </w:rPr>
        <w:t>Register partnerov verejného sektora</w:t>
      </w:r>
    </w:p>
    <w:p w14:paraId="0DD6B86F" w14:textId="77777777" w:rsidR="00EC0811" w:rsidRDefault="00000000">
      <w:pPr>
        <w:pStyle w:val="Bezmezer"/>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rPr>
        <w:t>Zákon o RPVS</w:t>
      </w:r>
      <w:r>
        <w:rPr>
          <w:rFonts w:ascii="Arial" w:hAnsi="Arial" w:cs="Arial"/>
          <w:sz w:val="20"/>
          <w:szCs w:val="20"/>
        </w:rPr>
        <w:t xml:space="preserve">“), ktorý je partnerom verejného sektora. </w:t>
      </w:r>
    </w:p>
    <w:p w14:paraId="016E3F7D" w14:textId="77777777" w:rsidR="00EC0811" w:rsidRDefault="00000000">
      <w:pPr>
        <w:pStyle w:val="Bezmezer"/>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Prenajímateľ vyhlasuje,  že ku dňu podpísania Zmluvy a počas jej doby jej trvania:</w:t>
      </w:r>
    </w:p>
    <w:p w14:paraId="7D86449F" w14:textId="77777777" w:rsidR="00EC0811" w:rsidRDefault="00000000">
      <w:pPr>
        <w:pStyle w:val="Bezmezer"/>
        <w:numPr>
          <w:ilvl w:val="2"/>
          <w:numId w:val="8"/>
        </w:numPr>
        <w:spacing w:after="0"/>
        <w:ind w:left="1276" w:right="-30" w:hanging="709"/>
        <w:rPr>
          <w:rFonts w:ascii="Arial" w:hAnsi="Arial" w:cs="Arial"/>
          <w:sz w:val="20"/>
          <w:szCs w:val="20"/>
        </w:rPr>
      </w:pPr>
      <w:r>
        <w:rPr>
          <w:rFonts w:ascii="Arial" w:hAnsi="Arial" w:cs="Arial"/>
          <w:sz w:val="20"/>
          <w:szCs w:val="20"/>
        </w:rPr>
        <w:t xml:space="preserve">je/bude zapísaný v registri partnerov verejného sektora v zmysle Zákona o RPVS, </w:t>
      </w:r>
    </w:p>
    <w:p w14:paraId="23037A08" w14:textId="77777777" w:rsidR="00EC0811" w:rsidRDefault="00000000">
      <w:pPr>
        <w:pStyle w:val="Bezmezer"/>
        <w:numPr>
          <w:ilvl w:val="2"/>
          <w:numId w:val="8"/>
        </w:numPr>
        <w:spacing w:after="0"/>
        <w:ind w:left="1276" w:right="-30" w:hanging="709"/>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576D4412" w14:textId="77777777" w:rsidR="00EC0811" w:rsidRDefault="00000000">
      <w:pPr>
        <w:pStyle w:val="Bezmezer"/>
        <w:numPr>
          <w:ilvl w:val="2"/>
          <w:numId w:val="8"/>
        </w:numPr>
        <w:spacing w:after="0"/>
        <w:ind w:left="1276" w:right="-30" w:hanging="709"/>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15D9451A" w14:textId="77777777" w:rsidR="00EC0811" w:rsidRDefault="00000000">
      <w:pPr>
        <w:pStyle w:val="Bezmezer"/>
        <w:numPr>
          <w:ilvl w:val="2"/>
          <w:numId w:val="8"/>
        </w:numPr>
        <w:spacing w:after="0"/>
        <w:ind w:left="1276" w:right="-30" w:hanging="709"/>
        <w:rPr>
          <w:rFonts w:ascii="Arial" w:hAnsi="Arial" w:cs="Arial"/>
          <w:sz w:val="20"/>
          <w:szCs w:val="20"/>
        </w:rPr>
      </w:pPr>
      <w:r>
        <w:rPr>
          <w:rFonts w:ascii="Arial" w:hAnsi="Arial" w:cs="Arial"/>
          <w:sz w:val="20"/>
          <w:szCs w:val="20"/>
        </w:rPr>
        <w:t xml:space="preserve">má/bude mať ako partner verejného sektora alebo má/bude mať osoba, ktorá plní povinnosti oprávnenej osoby pre Prenajímateľa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Prenajímateľa ako partnera verejného sektora alebo pre oprávnenú osobu v zmysle RPVS vyplývajú zo Zákona o RPVS. </w:t>
      </w:r>
    </w:p>
    <w:p w14:paraId="4B3CB2C3" w14:textId="77777777" w:rsidR="00EC0811" w:rsidRDefault="00000000">
      <w:pPr>
        <w:pStyle w:val="Bezmezer"/>
        <w:numPr>
          <w:ilvl w:val="1"/>
          <w:numId w:val="8"/>
        </w:numPr>
        <w:spacing w:after="0"/>
        <w:ind w:left="567" w:right="-30" w:hanging="568"/>
        <w:rPr>
          <w:rFonts w:ascii="Arial" w:hAnsi="Arial" w:cs="Arial"/>
          <w:sz w:val="20"/>
          <w:szCs w:val="20"/>
        </w:rPr>
      </w:pPr>
      <w:r>
        <w:rPr>
          <w:rFonts w:ascii="Arial" w:hAnsi="Arial" w:cs="Arial"/>
          <w:sz w:val="20"/>
          <w:szCs w:val="20"/>
        </w:rPr>
        <w:t>Prenajímateľ je povinný Nájomcovi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72A2C525" w14:textId="77777777" w:rsidR="00EC0811" w:rsidRDefault="00000000">
      <w:pPr>
        <w:pStyle w:val="Bezmezer"/>
        <w:numPr>
          <w:ilvl w:val="1"/>
          <w:numId w:val="8"/>
        </w:numPr>
        <w:spacing w:after="0"/>
        <w:ind w:left="567" w:right="-30" w:hanging="568"/>
        <w:rPr>
          <w:rFonts w:ascii="Arial" w:hAnsi="Arial" w:cs="Arial"/>
          <w:sz w:val="20"/>
          <w:szCs w:val="20"/>
        </w:rPr>
      </w:pPr>
      <w:r>
        <w:rPr>
          <w:rFonts w:ascii="Arial" w:hAnsi="Arial" w:cs="Arial"/>
          <w:sz w:val="20"/>
          <w:szCs w:val="20"/>
        </w:rPr>
        <w:t>Po dobu omeškania Prenajímateľa ako partnera verejného sektora alebo oprávnenej osoby v zmysle RPVS so splnením niektorej povinnosti podľa Zákona o RPVS, Nájomca nie je v omeškaní s plnením podľa tejto Zmluvy až do splnenia povinnosti Prenajímateľa, resp. oprávnenej osoby v zmysle RPVS.</w:t>
      </w:r>
    </w:p>
    <w:p w14:paraId="69720244" w14:textId="77777777" w:rsidR="00EC0811" w:rsidRDefault="00EC0811">
      <w:pPr>
        <w:jc w:val="center"/>
        <w:rPr>
          <w:rFonts w:cs="Arial"/>
          <w:b/>
          <w:sz w:val="20"/>
          <w:u w:val="single"/>
        </w:rPr>
      </w:pPr>
    </w:p>
    <w:p w14:paraId="55CDE536" w14:textId="77777777" w:rsidR="00EC0811" w:rsidRDefault="00000000">
      <w:pPr>
        <w:jc w:val="center"/>
        <w:rPr>
          <w:rFonts w:cs="Arial"/>
          <w:b/>
          <w:sz w:val="20"/>
          <w:u w:val="single"/>
        </w:rPr>
      </w:pPr>
      <w:r>
        <w:rPr>
          <w:rFonts w:cs="Arial"/>
          <w:b/>
          <w:sz w:val="20"/>
          <w:u w:val="single"/>
        </w:rPr>
        <w:t>ČLÁNOK 13.</w:t>
      </w:r>
    </w:p>
    <w:p w14:paraId="56DF21C8" w14:textId="77777777" w:rsidR="00EC0811" w:rsidRDefault="00000000">
      <w:pPr>
        <w:jc w:val="center"/>
        <w:rPr>
          <w:rFonts w:cs="Arial"/>
          <w:b/>
          <w:sz w:val="20"/>
          <w:u w:val="single"/>
        </w:rPr>
      </w:pPr>
      <w:r>
        <w:rPr>
          <w:rFonts w:cs="Arial"/>
          <w:b/>
          <w:sz w:val="20"/>
          <w:u w:val="single"/>
        </w:rPr>
        <w:t>ZACHOVANIE D</w:t>
      </w:r>
      <w:r>
        <w:rPr>
          <w:b/>
          <w:sz w:val="20"/>
          <w:u w:val="single"/>
        </w:rPr>
        <w:t>ÔVERNOSTI INFORMÁCIÍ A OCHRANA OSOBNÝCH ÚDAJOV</w:t>
      </w:r>
    </w:p>
    <w:p w14:paraId="491FD557" w14:textId="77777777" w:rsidR="00EC0811" w:rsidRDefault="00EC0811">
      <w:pPr>
        <w:ind w:left="426" w:hanging="426"/>
        <w:jc w:val="center"/>
        <w:rPr>
          <w:rFonts w:cs="Arial"/>
          <w:b/>
          <w:sz w:val="20"/>
          <w:u w:val="single"/>
        </w:rPr>
      </w:pPr>
    </w:p>
    <w:p w14:paraId="654842B8" w14:textId="77777777" w:rsidR="00EC0811" w:rsidRDefault="00000000">
      <w:pPr>
        <w:pStyle w:val="Odstavecseseznamem"/>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20347E10" w14:textId="77777777" w:rsidR="00EC0811" w:rsidRDefault="00000000">
      <w:pPr>
        <w:pStyle w:val="Odstavecseseznamem"/>
        <w:numPr>
          <w:ilvl w:val="2"/>
          <w:numId w:val="3"/>
        </w:numPr>
        <w:ind w:left="567" w:hanging="567"/>
        <w:jc w:val="both"/>
        <w:rPr>
          <w:rFonts w:eastAsia="Calibri" w:cs="Arial"/>
          <w:sz w:val="20"/>
          <w:lang w:eastAsia="en-US"/>
        </w:rPr>
      </w:pPr>
      <w:r>
        <w:rPr>
          <w:rFonts w:eastAsia="Calibri" w:cs="Arial"/>
          <w:sz w:val="20"/>
          <w:lang w:eastAsia="en-US"/>
        </w:rPr>
        <w:lastRenderedPageBreak/>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18D4F0E6" w14:textId="77777777" w:rsidR="00EC081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3C2A6D2A" w14:textId="77777777" w:rsidR="00EC081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42AAB448" w14:textId="77777777" w:rsidR="00EC081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29D307B2" w14:textId="77777777" w:rsidR="00EC081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1FDB13D4" w14:textId="77777777" w:rsidR="00EC0811" w:rsidRDefault="00000000">
      <w:pPr>
        <w:pStyle w:val="Odstavecseseznamem"/>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w:t>
      </w:r>
    </w:p>
    <w:p w14:paraId="32946F87" w14:textId="77777777" w:rsidR="00EC0811" w:rsidRDefault="00000000">
      <w:pPr>
        <w:pStyle w:val="Odstavecseseznamem"/>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03875AC6" w14:textId="77777777" w:rsidR="00EC0811" w:rsidRDefault="00000000">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7AB21167" w14:textId="77777777" w:rsidR="00EC0811" w:rsidRDefault="00000000">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1C529475" w14:textId="77777777" w:rsidR="00EC0811" w:rsidRDefault="00000000">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2715FFAF" w14:textId="77777777" w:rsidR="00EC0811" w:rsidRDefault="00000000">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11FE9260" w14:textId="77777777" w:rsidR="00EC0811" w:rsidRDefault="00000000">
      <w:pPr>
        <w:pStyle w:val="Odstavecseseznamem"/>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6E423062" w14:textId="77777777" w:rsidR="00EC0811" w:rsidRDefault="00000000">
      <w:pPr>
        <w:pStyle w:val="Odstavecseseznamem"/>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7C4712B0" w14:textId="77777777" w:rsidR="00EC081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4DA4EA24" w14:textId="77777777" w:rsidR="00EC0811" w:rsidRDefault="00000000">
      <w:pPr>
        <w:ind w:left="567" w:hanging="567"/>
        <w:jc w:val="both"/>
        <w:rPr>
          <w:sz w:val="20"/>
          <w:lang w:eastAsia="en-US"/>
        </w:rPr>
      </w:pPr>
      <w:r>
        <w:rPr>
          <w:sz w:val="20"/>
          <w:lang w:eastAsia="cs-CZ"/>
        </w:rPr>
        <w:t xml:space="preserve">13.8 </w:t>
      </w:r>
      <w:r>
        <w:rPr>
          <w:sz w:val="20"/>
          <w:lang w:eastAsia="cs-CZ"/>
        </w:rPr>
        <w:tab/>
      </w:r>
      <w:r>
        <w:rPr>
          <w:sz w:val="20"/>
        </w:rPr>
        <w:t>Zmluvné strany týmto vyhlasujú, že pri spracúvaní osobných údajov zabezpečia poskytnutie dostatočných záruk na implementáciu vhodných technických a organizačných opatrení a to takým spôsobom, aby spracúvanie spĺňalo požiadavky Nariadenia Európskeho parlamentu a Rady (EÚ) 2016/679 o ochrane fyzických osôb pri spracúvaní osobných údajov a o voľnom pohybe takýchto údajov, ktorým sa zrušuje smernica 95/46/ES (ďalej len „</w:t>
      </w:r>
      <w:r>
        <w:rPr>
          <w:b/>
          <w:bCs/>
          <w:sz w:val="20"/>
        </w:rPr>
        <w:t>GDPR</w:t>
      </w:r>
      <w:r>
        <w:rPr>
          <w:sz w:val="20"/>
        </w:rPr>
        <w:t xml:space="preserve">“) a zabezpečia ochranu práv dotknutých osôb. Zmluvné strany sa zaväzujú zabezpečiť, aby dotknutým osobám, ako napríklad kontaktným osobám alebo osobám konajúcim v mene zmluvnej strany, ktorých osobné údaje sú poskytované druhej zmluvnej strane, oznámili a sprístupnili informačnú povinnosť zmluvnej strany v zmysle GDPR. Viac informácii o ochrane osobných údajov Objednávateľa sa nachádza na webovej stránke </w:t>
      </w:r>
      <w:hyperlink r:id="rId10" w:history="1">
        <w:r w:rsidR="00EC0811">
          <w:rPr>
            <w:rStyle w:val="Hypertextovodkaz"/>
            <w:rFonts w:cs="Arial"/>
            <w:sz w:val="20"/>
          </w:rPr>
          <w:t>https://www.bvsas.sk/linky-paticke/gdpr/</w:t>
        </w:r>
      </w:hyperlink>
      <w:r>
        <w:rPr>
          <w:sz w:val="20"/>
        </w:rPr>
        <w:t>.</w:t>
      </w:r>
    </w:p>
    <w:p w14:paraId="4AB738D3" w14:textId="77777777" w:rsidR="00EC0811" w:rsidRDefault="00EC0811">
      <w:pPr>
        <w:pStyle w:val="AODocTxt"/>
        <w:widowControl w:val="0"/>
        <w:spacing w:before="0" w:line="240" w:lineRule="auto"/>
        <w:rPr>
          <w:rFonts w:ascii="Arial" w:hAnsi="Arial" w:cs="Arial"/>
          <w:sz w:val="20"/>
          <w:szCs w:val="20"/>
          <w:lang w:val="sk-SK"/>
        </w:rPr>
      </w:pPr>
    </w:p>
    <w:p w14:paraId="720BD702" w14:textId="77777777" w:rsidR="00EC0811" w:rsidRDefault="00EC0811">
      <w:pPr>
        <w:pStyle w:val="AODocTxtL1"/>
        <w:spacing w:before="0" w:line="240" w:lineRule="auto"/>
        <w:jc w:val="center"/>
        <w:rPr>
          <w:rFonts w:ascii="Arial" w:hAnsi="Arial" w:cs="Arial"/>
          <w:b/>
          <w:sz w:val="20"/>
          <w:szCs w:val="20"/>
          <w:u w:val="single"/>
          <w:lang w:val="sk-SK"/>
        </w:rPr>
      </w:pPr>
    </w:p>
    <w:p w14:paraId="4B445832" w14:textId="77777777" w:rsidR="00EC0811" w:rsidRDefault="00EC0811">
      <w:pPr>
        <w:pStyle w:val="AODocTxtL1"/>
        <w:spacing w:before="0" w:line="240" w:lineRule="auto"/>
        <w:jc w:val="center"/>
        <w:rPr>
          <w:rFonts w:ascii="Arial" w:hAnsi="Arial" w:cs="Arial"/>
          <w:b/>
          <w:sz w:val="20"/>
          <w:szCs w:val="20"/>
          <w:u w:val="single"/>
          <w:lang w:val="sk-SK"/>
        </w:rPr>
      </w:pPr>
    </w:p>
    <w:p w14:paraId="17F8425E" w14:textId="77777777" w:rsidR="00EC0811"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lastRenderedPageBreak/>
        <w:t>ČLÁNOK 14.</w:t>
      </w:r>
    </w:p>
    <w:p w14:paraId="2A16DF93" w14:textId="77777777" w:rsidR="00EC0811" w:rsidRDefault="00000000">
      <w:pPr>
        <w:pStyle w:val="Heading110"/>
        <w:keepNext/>
        <w:keepLines/>
        <w:spacing w:line="240" w:lineRule="auto"/>
        <w:rPr>
          <w:rFonts w:ascii="Arial" w:hAnsi="Arial"/>
          <w:sz w:val="20"/>
          <w:szCs w:val="20"/>
          <w:u w:val="single"/>
        </w:rPr>
      </w:pPr>
      <w:bookmarkStart w:id="31" w:name="bookmark126"/>
      <w:bookmarkStart w:id="32" w:name="bookmark127"/>
      <w:bookmarkStart w:id="33" w:name="bookmark129"/>
      <w:r>
        <w:rPr>
          <w:rFonts w:ascii="Arial" w:hAnsi="Arial"/>
          <w:sz w:val="20"/>
          <w:szCs w:val="20"/>
          <w:u w:val="single"/>
        </w:rPr>
        <w:t>MOŽNOSTI UKONČENIA ZMLUV</w:t>
      </w:r>
      <w:bookmarkEnd w:id="31"/>
      <w:bookmarkEnd w:id="32"/>
      <w:bookmarkEnd w:id="33"/>
      <w:r>
        <w:rPr>
          <w:rFonts w:ascii="Arial" w:hAnsi="Arial"/>
          <w:sz w:val="20"/>
          <w:szCs w:val="20"/>
          <w:u w:val="single"/>
        </w:rPr>
        <w:t>Y A ČIASTKOVEJ ZMLUVY</w:t>
      </w:r>
    </w:p>
    <w:p w14:paraId="4A8BD28F" w14:textId="77777777" w:rsidR="00EC0811" w:rsidRDefault="00EC0811">
      <w:pPr>
        <w:pStyle w:val="Heading110"/>
        <w:keepNext/>
        <w:keepLines/>
        <w:spacing w:line="240" w:lineRule="auto"/>
        <w:rPr>
          <w:rFonts w:ascii="Arial" w:hAnsi="Arial"/>
          <w:sz w:val="20"/>
          <w:szCs w:val="20"/>
        </w:rPr>
      </w:pPr>
    </w:p>
    <w:p w14:paraId="71198EB7" w14:textId="77777777" w:rsidR="00EC0811" w:rsidRDefault="00000000">
      <w:pPr>
        <w:pStyle w:val="Bodytext10"/>
        <w:numPr>
          <w:ilvl w:val="0"/>
          <w:numId w:val="13"/>
        </w:numPr>
        <w:tabs>
          <w:tab w:val="left" w:pos="539"/>
        </w:tabs>
        <w:spacing w:after="0" w:line="240" w:lineRule="auto"/>
        <w:ind w:left="540" w:hanging="540"/>
        <w:jc w:val="both"/>
        <w:rPr>
          <w:rFonts w:ascii="Arial" w:hAnsi="Arial"/>
        </w:rPr>
      </w:pPr>
      <w:bookmarkStart w:id="34" w:name="bookmark130"/>
      <w:bookmarkEnd w:id="34"/>
      <w:r>
        <w:rPr>
          <w:rFonts w:ascii="Arial" w:hAnsi="Arial"/>
        </w:rPr>
        <w:t>Túto Zmluvu je možné ukončiť, pred uplynutím doby, na ktorú je uzavretá, jedným z nasledovných spôsobov:</w:t>
      </w:r>
    </w:p>
    <w:p w14:paraId="7C84E95B" w14:textId="77777777" w:rsidR="00EC0811" w:rsidRDefault="00000000">
      <w:pPr>
        <w:pStyle w:val="Bodytext10"/>
        <w:numPr>
          <w:ilvl w:val="0"/>
          <w:numId w:val="14"/>
        </w:numPr>
        <w:tabs>
          <w:tab w:val="left" w:pos="567"/>
        </w:tabs>
        <w:spacing w:after="0" w:line="240" w:lineRule="auto"/>
        <w:ind w:left="1280" w:hanging="713"/>
        <w:jc w:val="both"/>
        <w:rPr>
          <w:rFonts w:ascii="Arial" w:hAnsi="Arial"/>
        </w:rPr>
      </w:pPr>
      <w:bookmarkStart w:id="35" w:name="bookmark131"/>
      <w:bookmarkEnd w:id="35"/>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1FDAEC2E" w14:textId="77777777" w:rsidR="00EC0811" w:rsidRDefault="00000000">
      <w:pPr>
        <w:pStyle w:val="Bodytext10"/>
        <w:numPr>
          <w:ilvl w:val="0"/>
          <w:numId w:val="14"/>
        </w:numPr>
        <w:tabs>
          <w:tab w:val="left" w:pos="567"/>
        </w:tabs>
        <w:spacing w:after="0" w:line="240" w:lineRule="auto"/>
        <w:ind w:left="1280" w:hanging="713"/>
        <w:jc w:val="both"/>
        <w:rPr>
          <w:rFonts w:ascii="Arial" w:hAnsi="Arial"/>
        </w:rPr>
      </w:pPr>
      <w:bookmarkStart w:id="36" w:name="bookmark132"/>
      <w:bookmarkStart w:id="37" w:name="bookmark133"/>
      <w:bookmarkEnd w:id="36"/>
      <w:bookmarkEnd w:id="37"/>
      <w:r>
        <w:rPr>
          <w:rFonts w:ascii="Arial" w:hAnsi="Arial"/>
        </w:rPr>
        <w:t>písomnou dohodou zmluvných strán.</w:t>
      </w:r>
    </w:p>
    <w:p w14:paraId="2CA3663F" w14:textId="77777777" w:rsidR="00EC0811" w:rsidRDefault="00000000">
      <w:pPr>
        <w:pStyle w:val="Odstavecseseznamem"/>
        <w:numPr>
          <w:ilvl w:val="1"/>
          <w:numId w:val="14"/>
        </w:numPr>
        <w:tabs>
          <w:tab w:val="left" w:pos="567"/>
        </w:tabs>
        <w:ind w:left="567"/>
        <w:contextualSpacing w:val="0"/>
        <w:jc w:val="both"/>
        <w:rPr>
          <w:rFonts w:cs="Arial"/>
          <w:sz w:val="20"/>
        </w:rPr>
      </w:pPr>
      <w:bookmarkStart w:id="38" w:name="_Ref50450740"/>
      <w:r>
        <w:rPr>
          <w:rFonts w:cs="Arial"/>
          <w:sz w:val="20"/>
        </w:rPr>
        <w:t>Zánik Zmluvy podľa tohto článku Zmluvy sa nedotýka práv a povinností Zmluvných strán vyplývajúcich z Čiastkových zmlúv.</w:t>
      </w:r>
      <w:bookmarkEnd w:id="38"/>
      <w:r>
        <w:rPr>
          <w:rFonts w:cs="Arial"/>
          <w:sz w:val="20"/>
        </w:rPr>
        <w:t xml:space="preserve">  </w:t>
      </w:r>
    </w:p>
    <w:p w14:paraId="139647F2" w14:textId="77777777" w:rsidR="00EC0811" w:rsidRDefault="00000000">
      <w:pPr>
        <w:pStyle w:val="Nadpis4"/>
        <w:spacing w:before="0" w:after="0"/>
        <w:ind w:left="567"/>
        <w:jc w:val="both"/>
        <w:rPr>
          <w:rFonts w:ascii="Arial" w:hAnsi="Arial" w:cs="Arial"/>
          <w:b w:val="0"/>
          <w:sz w:val="20"/>
          <w:szCs w:val="20"/>
        </w:rPr>
      </w:pPr>
      <w:r>
        <w:rPr>
          <w:rFonts w:ascii="Arial" w:hAnsi="Arial" w:cs="Arial"/>
          <w:b w:val="0"/>
          <w:sz w:val="20"/>
          <w:szCs w:val="20"/>
        </w:rPr>
        <w:t>Ustanovenia tejto Zmluvy, ktoré sa týkajú podmienok poskytovania Operatívneho leasingu podľa tejto Zmluvy, nárokov Zmluvných strán (vrátane ich vysporiadania), ktoré Zmluvným stranám vznikli v súvislosti s plnením tejto Zmluvy na základe Čiastkových zmlúv, ustanovenia o riešení sporov medzi Zmluvnými stranami, ako aj ďalšie ustanovenia, ktoré podľa prejavenej vôle Zmluvných strán alebo vzhľadom na svoju povahu majú trvať aj po ukončení Zmluvy [pre vylúčenie pochybností, vrátane (avšak nie výlučne) príslušných ustanovení Článku 4., Článku 6. až 15. Zmluvy], zostávajú v platnosti aj po ukončení tejto Zmluvy, po dobu platnosti Čiastkovej zmluvy a to až do úplného vysporiadania akýchkoľvek nárokov Zmluvných strán, súvisiacich s Čiastkovou Zmluvou.</w:t>
      </w:r>
    </w:p>
    <w:p w14:paraId="23F619D1" w14:textId="21541228" w:rsidR="00EC0811" w:rsidRDefault="00000000">
      <w:pPr>
        <w:tabs>
          <w:tab w:val="left" w:pos="567"/>
        </w:tabs>
        <w:rPr>
          <w:sz w:val="20"/>
        </w:rPr>
      </w:pPr>
      <w:r>
        <w:rPr>
          <w:sz w:val="20"/>
        </w:rPr>
        <w:t xml:space="preserve">14.2 </w:t>
      </w:r>
      <w:r>
        <w:rPr>
          <w:sz w:val="20"/>
        </w:rPr>
        <w:tab/>
        <w:t>Čiastková zmluva zaniká:</w:t>
      </w:r>
    </w:p>
    <w:p w14:paraId="334921E5" w14:textId="77777777" w:rsidR="00EC0811" w:rsidRDefault="00000000">
      <w:pPr>
        <w:tabs>
          <w:tab w:val="left" w:pos="567"/>
        </w:tabs>
        <w:ind w:left="1276" w:hanging="709"/>
        <w:jc w:val="both"/>
        <w:rPr>
          <w:sz w:val="20"/>
        </w:rPr>
      </w:pPr>
      <w:r>
        <w:rPr>
          <w:sz w:val="20"/>
        </w:rPr>
        <w:t xml:space="preserve">14.2.1 </w:t>
      </w:r>
      <w:r>
        <w:rPr>
          <w:sz w:val="20"/>
        </w:rPr>
        <w:tab/>
        <w:t xml:space="preserve">uplynutím doby, na ktorú bola uzavretá; </w:t>
      </w:r>
    </w:p>
    <w:p w14:paraId="17A62629" w14:textId="31495137" w:rsidR="00EC0811" w:rsidRDefault="00000000">
      <w:pPr>
        <w:tabs>
          <w:tab w:val="left" w:pos="567"/>
        </w:tabs>
        <w:ind w:left="1276" w:hanging="709"/>
        <w:jc w:val="both"/>
        <w:rPr>
          <w:sz w:val="20"/>
        </w:rPr>
      </w:pPr>
      <w:r>
        <w:rPr>
          <w:sz w:val="20"/>
        </w:rPr>
        <w:t xml:space="preserve">14.2.2 </w:t>
      </w:r>
      <w:r>
        <w:rPr>
          <w:sz w:val="20"/>
        </w:rPr>
        <w:tab/>
        <w:t xml:space="preserve">písomnou dohodou zmluvných strán o ukončení jej platnosti; </w:t>
      </w:r>
    </w:p>
    <w:p w14:paraId="5C12AFCF" w14:textId="367FA106" w:rsidR="00EC0811" w:rsidRDefault="00000000">
      <w:pPr>
        <w:tabs>
          <w:tab w:val="left" w:pos="567"/>
        </w:tabs>
        <w:ind w:left="1276" w:hanging="709"/>
        <w:jc w:val="both"/>
        <w:rPr>
          <w:sz w:val="20"/>
        </w:rPr>
      </w:pPr>
      <w:r>
        <w:rPr>
          <w:sz w:val="20"/>
        </w:rPr>
        <w:t xml:space="preserve">14.2.3 </w:t>
      </w:r>
      <w:r>
        <w:rPr>
          <w:sz w:val="20"/>
        </w:rPr>
        <w:tab/>
        <w:t>písomnou výpoveďou Nájomcu aj bez uvedenia dôvodu, s výpovednou lehotou  (slovom: jeden) mesiac, ktorá začína plynúť prvým dňom kalendárneho mesiaca nasledujúceho po doručení písomnej výpovede Prenajímateľovi;</w:t>
      </w:r>
    </w:p>
    <w:p w14:paraId="53EF8BE3" w14:textId="59512FC1" w:rsidR="00EC0811" w:rsidRDefault="00000000">
      <w:pPr>
        <w:tabs>
          <w:tab w:val="left" w:pos="567"/>
        </w:tabs>
        <w:ind w:left="1276" w:hanging="709"/>
        <w:jc w:val="both"/>
        <w:rPr>
          <w:sz w:val="20"/>
        </w:rPr>
      </w:pPr>
      <w:r>
        <w:rPr>
          <w:sz w:val="20"/>
        </w:rPr>
        <w:t xml:space="preserve">14.2.4 </w:t>
      </w:r>
      <w:r>
        <w:rPr>
          <w:sz w:val="20"/>
        </w:rPr>
        <w:tab/>
        <w:t xml:space="preserve">v dôsledku odstúpenia od Zmluvy z dôvodov uvedených v tejto Zmluve; </w:t>
      </w:r>
    </w:p>
    <w:p w14:paraId="27D66EB0" w14:textId="1AA1F162" w:rsidR="00EC0811" w:rsidRDefault="00000000">
      <w:pPr>
        <w:tabs>
          <w:tab w:val="left" w:pos="567"/>
        </w:tabs>
        <w:ind w:left="1276" w:hanging="709"/>
        <w:jc w:val="both"/>
        <w:rPr>
          <w:sz w:val="20"/>
        </w:rPr>
      </w:pPr>
      <w:r>
        <w:rPr>
          <w:sz w:val="20"/>
        </w:rPr>
        <w:t xml:space="preserve">14.2.5 </w:t>
      </w:r>
      <w:r>
        <w:rPr>
          <w:sz w:val="20"/>
        </w:rPr>
        <w:tab/>
        <w:t xml:space="preserve">zánikom Vozidla (úplné zničenie Vozidla) a to ku dňu </w:t>
      </w:r>
      <w:r>
        <w:rPr>
          <w:rFonts w:cs="Arial"/>
          <w:sz w:val="20"/>
        </w:rPr>
        <w:t>bezprostredne nasledujúcim po dni,</w:t>
      </w:r>
      <w:r>
        <w:rPr>
          <w:sz w:val="20"/>
        </w:rPr>
        <w:t xml:space="preserve"> v ktorom došlo k úplnému zničeniu Vozidla</w:t>
      </w:r>
    </w:p>
    <w:p w14:paraId="68612D01" w14:textId="51B5F027" w:rsidR="00EC0811" w:rsidRDefault="00000000">
      <w:pPr>
        <w:tabs>
          <w:tab w:val="left" w:pos="567"/>
        </w:tabs>
        <w:ind w:left="1276" w:hanging="709"/>
        <w:jc w:val="both"/>
        <w:rPr>
          <w:sz w:val="20"/>
        </w:rPr>
      </w:pPr>
      <w:r>
        <w:rPr>
          <w:sz w:val="20"/>
        </w:rPr>
        <w:t xml:space="preserve">14.2.6 </w:t>
      </w:r>
      <w:r>
        <w:rPr>
          <w:sz w:val="20"/>
        </w:rPr>
        <w:tab/>
        <w:t>v prípade krádeže Vozidla a to</w:t>
      </w:r>
      <w:r>
        <w:rPr>
          <w:rFonts w:cs="Arial"/>
          <w:sz w:val="20"/>
        </w:rPr>
        <w:t xml:space="preserve"> ku dňu bezprostredne nasledujúcemu po dni krádeže.</w:t>
      </w:r>
      <w:r>
        <w:rPr>
          <w:sz w:val="20"/>
        </w:rPr>
        <w:t xml:space="preserve"> </w:t>
      </w:r>
      <w:bookmarkStart w:id="39" w:name="bookmark134"/>
      <w:bookmarkEnd w:id="39"/>
    </w:p>
    <w:p w14:paraId="73085BBF" w14:textId="77777777" w:rsidR="00EC0811" w:rsidRDefault="00000000">
      <w:pPr>
        <w:pStyle w:val="Bodytext10"/>
        <w:numPr>
          <w:ilvl w:val="0"/>
          <w:numId w:val="33"/>
        </w:numPr>
        <w:tabs>
          <w:tab w:val="left" w:pos="0"/>
        </w:tabs>
        <w:spacing w:after="0" w:line="240" w:lineRule="auto"/>
        <w:ind w:left="567" w:hanging="567"/>
        <w:jc w:val="both"/>
        <w:rPr>
          <w:rFonts w:ascii="Arial" w:hAnsi="Arial"/>
        </w:rPr>
      </w:pPr>
      <w:bookmarkStart w:id="40" w:name="bookmark135"/>
      <w:bookmarkEnd w:id="40"/>
      <w:r>
        <w:rPr>
          <w:rFonts w:ascii="Arial" w:hAnsi="Arial"/>
        </w:rPr>
        <w:t>Za podstatné porušenie zmluvných povinností v zmysle tejto Zmluvy, s právom Nájomcu okamžite od Zmluvy odstúpiť, zmluvné strany považujú tieto skutočnosti:</w:t>
      </w:r>
    </w:p>
    <w:p w14:paraId="22B4AD2B" w14:textId="4BCAE0CF" w:rsidR="00EC0811" w:rsidRDefault="00000000">
      <w:pPr>
        <w:pStyle w:val="Bodytext10"/>
        <w:numPr>
          <w:ilvl w:val="0"/>
          <w:numId w:val="15"/>
        </w:numPr>
        <w:spacing w:after="0" w:line="240" w:lineRule="auto"/>
        <w:ind w:left="1280" w:hanging="713"/>
        <w:jc w:val="both"/>
        <w:rPr>
          <w:rFonts w:ascii="Arial" w:hAnsi="Arial"/>
        </w:rPr>
      </w:pPr>
      <w:bookmarkStart w:id="41" w:name="bookmark136"/>
      <w:bookmarkEnd w:id="41"/>
      <w:r>
        <w:rPr>
          <w:rFonts w:ascii="Arial" w:hAnsi="Arial"/>
        </w:rPr>
        <w:t xml:space="preserve">Prenajímateľ sa dostal do omeškania s odovzdaním Vozidla alebo príslušných dokladov k Vozidlu podľa bodu 6.8 Článku 6. tejto Zmluvy o viac ako 10 (slovom: desať) pracovných dní a súčasne  Prenajímateľ neposkytol Nájomcovi náhradné vozidlo v čase a za podmienok, stanovených v bode 6.2 článku 6. Zmluvy; </w:t>
      </w:r>
    </w:p>
    <w:p w14:paraId="08640AFD" w14:textId="77777777" w:rsidR="00EC0811"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dodá Nájomcovi Vozidlo, ktoré je v rozpore so špecifikáciou Vozidla podľa objednávky; a/alebo Prílohy č. 1 Zmluvy, a ak Prenajímateľ nezjedná nápravu ani po výzve Nájomcu, v ktorej Nájomca poskytne dodatočnú primeranú lehotu k náprave a/alebo určené opatrenia k náprave;</w:t>
      </w:r>
    </w:p>
    <w:p w14:paraId="01064084" w14:textId="77777777" w:rsidR="00EC0811" w:rsidRDefault="00000000">
      <w:pPr>
        <w:pStyle w:val="Bodytext10"/>
        <w:numPr>
          <w:ilvl w:val="0"/>
          <w:numId w:val="15"/>
        </w:numPr>
        <w:spacing w:after="0" w:line="240" w:lineRule="auto"/>
        <w:ind w:left="1280" w:hanging="713"/>
        <w:jc w:val="both"/>
        <w:rPr>
          <w:rFonts w:ascii="Arial" w:hAnsi="Arial"/>
        </w:rPr>
      </w:pPr>
      <w:r>
        <w:rPr>
          <w:rFonts w:ascii="Arial" w:hAnsi="Arial"/>
        </w:rPr>
        <w:t>Prenajímateľ neposkytuje Operatívny leasing podľa podmienok Zmluvy, jej príloh a/alebo Čiastkovej zmluvy, a ak Prenajímateľ nezjedná nápravu ani po výzve Nájomcu, v ktorej Nájomca poskytne dodatočnú primeranú lehotu k náprave a/alebo určené opatrenia k náprave;</w:t>
      </w:r>
    </w:p>
    <w:p w14:paraId="67E5A8B2" w14:textId="77777777" w:rsidR="00EC0811" w:rsidRDefault="00000000">
      <w:pPr>
        <w:pStyle w:val="Bodytext10"/>
        <w:numPr>
          <w:ilvl w:val="0"/>
          <w:numId w:val="15"/>
        </w:numPr>
        <w:spacing w:after="0" w:line="240" w:lineRule="auto"/>
        <w:ind w:left="1280" w:hanging="713"/>
        <w:jc w:val="both"/>
        <w:rPr>
          <w:rFonts w:ascii="Arial" w:hAnsi="Arial"/>
        </w:rPr>
      </w:pPr>
      <w:r>
        <w:rPr>
          <w:rFonts w:ascii="Arial" w:hAnsi="Arial"/>
        </w:rPr>
        <w:t>Prenajímateľovi skončil zmluvný vzťah založený poistnou zmluvou - týka sa tak povinného zmluvného poistenia, ako aj havarijného poistenia či poistenia</w:t>
      </w:r>
      <w:r>
        <w:rPr>
          <w:rFonts w:ascii="Arial" w:hAnsi="Arial"/>
          <w:lang w:eastAsia="en-US"/>
        </w:rPr>
        <w:t xml:space="preserve"> čelného skla bez spoluúčasti;</w:t>
      </w:r>
    </w:p>
    <w:p w14:paraId="70859CF6" w14:textId="77777777" w:rsidR="00EC0811" w:rsidRDefault="00000000">
      <w:pPr>
        <w:pStyle w:val="Bodytext10"/>
        <w:numPr>
          <w:ilvl w:val="0"/>
          <w:numId w:val="17"/>
        </w:numPr>
        <w:spacing w:after="0" w:line="240" w:lineRule="auto"/>
        <w:ind w:left="1280" w:hanging="713"/>
        <w:jc w:val="both"/>
        <w:rPr>
          <w:rFonts w:ascii="Arial" w:hAnsi="Arial"/>
        </w:rPr>
      </w:pPr>
      <w:bookmarkStart w:id="42" w:name="bookmark137"/>
      <w:bookmarkStart w:id="43" w:name="bookmark138"/>
      <w:bookmarkStart w:id="44" w:name="bookmark139"/>
      <w:bookmarkStart w:id="45" w:name="bookmark140"/>
      <w:bookmarkEnd w:id="42"/>
      <w:bookmarkEnd w:id="43"/>
      <w:bookmarkEnd w:id="44"/>
      <w:bookmarkEnd w:id="45"/>
      <w:r>
        <w:rPr>
          <w:rFonts w:ascii="Arial" w:hAnsi="Arial"/>
        </w:rPr>
        <w:t xml:space="preserve">ktorékoľvek vyhlásenie Prenajímateľa, uvedené v tejto Zmluve, sa ukáže ako nepravdivé; </w:t>
      </w:r>
    </w:p>
    <w:p w14:paraId="50E38F0A" w14:textId="77777777" w:rsidR="00EC0811" w:rsidRDefault="00000000">
      <w:pPr>
        <w:pStyle w:val="Bodytext10"/>
        <w:numPr>
          <w:ilvl w:val="0"/>
          <w:numId w:val="17"/>
        </w:numPr>
        <w:tabs>
          <w:tab w:val="left" w:pos="580"/>
        </w:tabs>
        <w:spacing w:after="0" w:line="240" w:lineRule="auto"/>
        <w:ind w:left="1280" w:hanging="713"/>
        <w:jc w:val="both"/>
        <w:rPr>
          <w:rFonts w:ascii="Arial" w:hAnsi="Arial"/>
        </w:rPr>
      </w:pPr>
      <w:bookmarkStart w:id="46" w:name="bookmark141"/>
      <w:bookmarkEnd w:id="46"/>
      <w:r>
        <w:rPr>
          <w:rFonts w:ascii="Arial" w:hAnsi="Arial"/>
        </w:rPr>
        <w:t>Prenajímateľ alebo oprávnená osoba v zmysle RPVS nemá splnenú niektorú povinnosť podľa Zákona o RPVS;</w:t>
      </w:r>
    </w:p>
    <w:p w14:paraId="44F34E45" w14:textId="77777777" w:rsidR="00EC0811" w:rsidRDefault="00000000">
      <w:pPr>
        <w:pStyle w:val="AODocTxtL2"/>
        <w:numPr>
          <w:ilvl w:val="0"/>
          <w:numId w:val="17"/>
        </w:numPr>
        <w:tabs>
          <w:tab w:val="left" w:pos="580"/>
        </w:tabs>
        <w:spacing w:before="0" w:line="240" w:lineRule="auto"/>
        <w:ind w:left="1280" w:hanging="700"/>
        <w:rPr>
          <w:rFonts w:ascii="Arial" w:hAnsi="Arial" w:cs="Arial"/>
          <w:sz w:val="20"/>
          <w:szCs w:val="20"/>
          <w:lang w:val="sk-SK"/>
        </w:rPr>
      </w:pPr>
      <w:bookmarkStart w:id="47" w:name="bookmark142"/>
      <w:bookmarkStart w:id="48" w:name="bookmark143"/>
      <w:bookmarkStart w:id="49" w:name="bookmark144"/>
      <w:bookmarkEnd w:id="47"/>
      <w:bookmarkEnd w:id="48"/>
      <w:bookmarkEnd w:id="49"/>
      <w:r>
        <w:rPr>
          <w:rFonts w:ascii="Arial" w:hAnsi="Arial" w:cs="Arial"/>
          <w:sz w:val="20"/>
          <w:szCs w:val="20"/>
          <w:lang w:val="sk-SK"/>
        </w:rPr>
        <w:t>v prípade, že nastane niektorý z prípadov podľa § 19 Zákona o verejnom obstarávaní;</w:t>
      </w:r>
    </w:p>
    <w:p w14:paraId="450E8C86" w14:textId="77777777" w:rsidR="00EC0811" w:rsidRDefault="00000000">
      <w:pPr>
        <w:pStyle w:val="AODocTxtL2"/>
        <w:numPr>
          <w:ilvl w:val="0"/>
          <w:numId w:val="17"/>
        </w:numPr>
        <w:tabs>
          <w:tab w:val="left" w:pos="580"/>
        </w:tabs>
        <w:spacing w:before="0" w:line="240" w:lineRule="auto"/>
        <w:ind w:left="1280" w:hanging="700"/>
        <w:rPr>
          <w:rFonts w:ascii="Arial" w:hAnsi="Arial" w:cs="Arial"/>
          <w:sz w:val="18"/>
          <w:szCs w:val="20"/>
          <w:lang w:val="sk-SK"/>
        </w:rPr>
      </w:pPr>
      <w:bookmarkStart w:id="50" w:name="bookmark145"/>
      <w:bookmarkEnd w:id="50"/>
      <w:r>
        <w:rPr>
          <w:rFonts w:ascii="Arial" w:hAnsi="Arial" w:cs="Arial"/>
          <w:sz w:val="20"/>
          <w:lang w:val="sk-SK"/>
        </w:rPr>
        <w:t>na vykonávaní Operatívneho leasingu sa podieľa, resp. podieľal subdodávateľ, ktorý nie je zapísaný v Zozname priamych subdodávateľov alebo ktorý nebol odsúhlasený Nájomcom v zmysle Článku 12. Zmluvy;</w:t>
      </w:r>
    </w:p>
    <w:p w14:paraId="5A31DA41" w14:textId="77777777" w:rsidR="00EC0811"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Prenajímateľ porušil niektorú z povinností o ochrane, spracúvaní a bezpečnosti osobných údajov a dôverných informácií, uvedených v Článku 13. tejto</w:t>
      </w:r>
      <w:r>
        <w:rPr>
          <w:rFonts w:ascii="Arial" w:hAnsi="Arial"/>
          <w:spacing w:val="-2"/>
        </w:rPr>
        <w:t xml:space="preserve"> </w:t>
      </w:r>
      <w:r>
        <w:rPr>
          <w:rFonts w:ascii="Arial" w:hAnsi="Arial"/>
        </w:rPr>
        <w:t>Zmluvy;</w:t>
      </w:r>
    </w:p>
    <w:p w14:paraId="458EC6D4" w14:textId="77777777" w:rsidR="00EC0811" w:rsidRDefault="00000000">
      <w:pPr>
        <w:pStyle w:val="Bodytext10"/>
        <w:numPr>
          <w:ilvl w:val="0"/>
          <w:numId w:val="17"/>
        </w:numPr>
        <w:tabs>
          <w:tab w:val="left" w:pos="580"/>
        </w:tabs>
        <w:spacing w:after="0" w:line="240" w:lineRule="auto"/>
        <w:ind w:left="1280" w:hanging="700"/>
        <w:jc w:val="both"/>
        <w:rPr>
          <w:rFonts w:ascii="Arial" w:hAnsi="Arial"/>
        </w:rPr>
      </w:pPr>
      <w:r>
        <w:rPr>
          <w:rFonts w:ascii="Arial" w:hAnsi="Arial"/>
        </w:rPr>
        <w:t>Prenajímateľ vstúpil do likvidácie, alebo bol podaný návrh na vyhlásenie konkurzu na majetok Prenajímateľa alebo bol podaný návrh na povolenie reštrukturalizácie Prenajímateľa, resp. ak existuje dôvodná obava, že plnenie záväzkov Prenajímateľa podľa tejto Zmluvy je vážne ohrozené.</w:t>
      </w:r>
    </w:p>
    <w:p w14:paraId="116E9D58" w14:textId="77777777" w:rsidR="00EC0811" w:rsidRDefault="00000000">
      <w:pPr>
        <w:pStyle w:val="Bodytext10"/>
        <w:numPr>
          <w:ilvl w:val="0"/>
          <w:numId w:val="33"/>
        </w:numPr>
        <w:spacing w:after="0" w:line="240" w:lineRule="auto"/>
        <w:ind w:left="560" w:hanging="560"/>
        <w:jc w:val="both"/>
        <w:rPr>
          <w:rFonts w:ascii="Arial" w:hAnsi="Arial"/>
        </w:rPr>
      </w:pPr>
      <w:bookmarkStart w:id="51" w:name="bookmark146"/>
      <w:bookmarkEnd w:id="51"/>
      <w:r>
        <w:rPr>
          <w:rFonts w:ascii="Arial" w:hAnsi="Arial"/>
        </w:rPr>
        <w:t>Prenajímateľ môže okamžite odstúpiť od tejto Zmluvy v prípadoch podstatného porušenia zmluvnej povinnosti Nájomcu, pričom za podstatné porušenie sa považuje, ak sa Nájomca dostane do omeškania so zaplatením faktúry o viac ako 60 (slovom: šesťdesiat) kalendárnych dní.</w:t>
      </w:r>
    </w:p>
    <w:p w14:paraId="5B96E2C7" w14:textId="77777777" w:rsidR="00EC0811" w:rsidRDefault="00000000">
      <w:pPr>
        <w:numPr>
          <w:ilvl w:val="0"/>
          <w:numId w:val="33"/>
        </w:numPr>
        <w:tabs>
          <w:tab w:val="left" w:pos="567"/>
        </w:tabs>
        <w:ind w:left="560" w:hanging="560"/>
        <w:jc w:val="both"/>
        <w:rPr>
          <w:sz w:val="20"/>
        </w:rPr>
      </w:pPr>
      <w:r>
        <w:rPr>
          <w:sz w:val="20"/>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4686D3C5" w14:textId="77777777" w:rsidR="00EC0811" w:rsidRDefault="00000000">
      <w:pPr>
        <w:pStyle w:val="Bodytext10"/>
        <w:numPr>
          <w:ilvl w:val="0"/>
          <w:numId w:val="33"/>
        </w:numPr>
        <w:spacing w:after="0" w:line="240" w:lineRule="auto"/>
        <w:ind w:left="560" w:hanging="560"/>
        <w:jc w:val="both"/>
        <w:rPr>
          <w:rFonts w:ascii="Arial" w:hAnsi="Arial"/>
        </w:rPr>
      </w:pPr>
      <w:bookmarkStart w:id="52" w:name="bookmark147"/>
      <w:bookmarkEnd w:id="52"/>
      <w:r>
        <w:rPr>
          <w:rFonts w:ascii="Arial" w:hAnsi="Arial"/>
        </w:rPr>
        <w:t>Právne účinky odstúpenia od Zmluvy nastávajú momentom doručenia písomného oznámenia o odstúpení druhej zmluvnej strane.</w:t>
      </w:r>
    </w:p>
    <w:p w14:paraId="3D77007D" w14:textId="77777777" w:rsidR="00EC0811" w:rsidRDefault="00000000">
      <w:pPr>
        <w:pStyle w:val="Bodytext10"/>
        <w:numPr>
          <w:ilvl w:val="0"/>
          <w:numId w:val="33"/>
        </w:numPr>
        <w:tabs>
          <w:tab w:val="left" w:pos="541"/>
        </w:tabs>
        <w:spacing w:after="0" w:line="240" w:lineRule="auto"/>
        <w:ind w:left="560" w:hanging="560"/>
        <w:jc w:val="both"/>
        <w:rPr>
          <w:rFonts w:ascii="Arial" w:hAnsi="Arial"/>
        </w:rPr>
      </w:pPr>
      <w:bookmarkStart w:id="53" w:name="bookmark148"/>
      <w:bookmarkEnd w:id="53"/>
      <w:r>
        <w:rPr>
          <w:rFonts w:ascii="Arial" w:hAnsi="Arial"/>
        </w:rPr>
        <w:t>Odstúpenie od Zmluvy nemá vplyv na povinnosť povinnej strany zaplatiť zmluvnú pokutu pre porušenie povinnosti, ktorej sa odstúpenie (ako aj povinnosť zaplatiť zmluvnú pokutu) týka.</w:t>
      </w:r>
    </w:p>
    <w:p w14:paraId="195A7FAC" w14:textId="77777777" w:rsidR="00EC0811" w:rsidRDefault="00000000">
      <w:pPr>
        <w:pStyle w:val="Bodytext10"/>
        <w:numPr>
          <w:ilvl w:val="0"/>
          <w:numId w:val="33"/>
        </w:numPr>
        <w:tabs>
          <w:tab w:val="left" w:pos="541"/>
        </w:tabs>
        <w:spacing w:after="0" w:line="240" w:lineRule="auto"/>
        <w:ind w:left="560" w:hanging="560"/>
        <w:jc w:val="both"/>
        <w:rPr>
          <w:rFonts w:ascii="Arial" w:hAnsi="Arial"/>
        </w:rPr>
      </w:pPr>
      <w:bookmarkStart w:id="54" w:name="bookmark149"/>
      <w:bookmarkEnd w:id="54"/>
      <w:r>
        <w:rPr>
          <w:rFonts w:ascii="Arial" w:hAnsi="Arial"/>
        </w:rPr>
        <w:t xml:space="preserve">Odstúpením od Zmluvy zanikajú všetky práva a povinnosti zmluvných strán v nej upravené, okrem nárokov na </w:t>
      </w:r>
      <w:r>
        <w:rPr>
          <w:rFonts w:ascii="Arial" w:hAnsi="Arial"/>
        </w:rPr>
        <w:lastRenderedPageBreak/>
        <w:t>náhradu spôsobenej škody, nárokov na zmluvné, resp. zákonné sankcie a úroky, ako aj nároku Nájomcu na bezplatné odstránenie zistených vád dodania, resp. záručných vád a ostatných práv a povinností, ktoré vzhľadom na svoju povahu majú trvať aj po ukončení Zmluvy.</w:t>
      </w:r>
    </w:p>
    <w:p w14:paraId="3FE0AF2B" w14:textId="411F3A78" w:rsidR="00EC0811" w:rsidRDefault="00000000">
      <w:pPr>
        <w:pStyle w:val="Bodytext10"/>
        <w:numPr>
          <w:ilvl w:val="0"/>
          <w:numId w:val="33"/>
        </w:numPr>
        <w:tabs>
          <w:tab w:val="left" w:pos="541"/>
        </w:tabs>
        <w:spacing w:after="0" w:line="240" w:lineRule="auto"/>
        <w:ind w:left="560" w:hanging="560"/>
        <w:jc w:val="both"/>
        <w:rPr>
          <w:rFonts w:ascii="Arial" w:hAnsi="Arial"/>
        </w:rPr>
      </w:pPr>
      <w:r>
        <w:rPr>
          <w:rFonts w:ascii="Arial" w:hAnsi="Arial"/>
        </w:rPr>
        <w:t xml:space="preserve">V prípade ukončenia Čiastkovej zmluvy pred uplynutím doby, na ktorú je uzavretá (v prípadoch/spôsobom podľa bodu 14.2 tohto článku Zmluvy), sa primerane použijú ustanovenia tohto článku Zmluvy o predčasnom ukončení Zmluvy.  </w:t>
      </w:r>
    </w:p>
    <w:p w14:paraId="29ACDB9D" w14:textId="6612DC31" w:rsidR="00EC0811" w:rsidRDefault="00000000">
      <w:pPr>
        <w:pStyle w:val="Bodytext10"/>
        <w:numPr>
          <w:ilvl w:val="0"/>
          <w:numId w:val="33"/>
        </w:numPr>
        <w:tabs>
          <w:tab w:val="left" w:pos="0"/>
        </w:tabs>
        <w:spacing w:after="0" w:line="240" w:lineRule="auto"/>
        <w:ind w:left="560" w:hanging="560"/>
        <w:jc w:val="both"/>
        <w:rPr>
          <w:rFonts w:ascii="Arial" w:hAnsi="Arial"/>
        </w:rPr>
      </w:pPr>
      <w:bookmarkStart w:id="55" w:name="_Ref46140489"/>
      <w:r>
        <w:rPr>
          <w:rFonts w:ascii="Arial" w:hAnsi="Arial"/>
        </w:rPr>
        <w:t>Pri krádeži Vozidla je Nájomca povinný predložiť Prenajímateľovi policajné hlásenie o oznámení krádeže Vozidla príslušnému útvaru Policajného zboru Slovenskej republiky (resp. príslušného policajného zboru alebo iného príslušného orgánu v inom štáte) alebo uznesenie o začatí trestného stíhania a Prenajímateľ na základe týchto dokladov o krádeži Vozidla ukončí povinnosť Nájomcu platiť ďalšie Nájomné, a to počnúc dňom bezprostredne nasledujúcim po dni krádeže Vozidla. Čiastková zmluva k predmetnému Vozidlu bude predčasne ukončená v súlade s </w:t>
      </w:r>
      <w:proofErr w:type="spellStart"/>
      <w:r>
        <w:rPr>
          <w:rFonts w:ascii="Arial" w:hAnsi="Arial"/>
        </w:rPr>
        <w:t>podbodom</w:t>
      </w:r>
      <w:proofErr w:type="spellEnd"/>
      <w:r>
        <w:rPr>
          <w:rFonts w:ascii="Arial" w:hAnsi="Arial"/>
        </w:rPr>
        <w:t xml:space="preserve"> 14.2.6 tohto článku Zmluvy.</w:t>
      </w:r>
      <w:bookmarkEnd w:id="55"/>
      <w:r>
        <w:rPr>
          <w:rFonts w:ascii="Arial" w:hAnsi="Arial"/>
        </w:rPr>
        <w:t xml:space="preserve"> Prenajímateľ má v takomto prípade nárok na alikvotnú časť z hodnoty Nájomného za obdobie do dňa bezprostredne nasledujúcemu po dni krádeže Vozidla.  </w:t>
      </w:r>
    </w:p>
    <w:p w14:paraId="6771EB74" w14:textId="3D9EF0B1" w:rsidR="00EC0811" w:rsidRDefault="00000000">
      <w:pPr>
        <w:pStyle w:val="Bodytext10"/>
        <w:numPr>
          <w:ilvl w:val="0"/>
          <w:numId w:val="33"/>
        </w:numPr>
        <w:tabs>
          <w:tab w:val="left" w:pos="0"/>
        </w:tabs>
        <w:spacing w:after="0" w:line="240" w:lineRule="auto"/>
        <w:ind w:left="560" w:hanging="560"/>
        <w:jc w:val="both"/>
        <w:rPr>
          <w:rFonts w:ascii="Arial" w:hAnsi="Arial"/>
        </w:rPr>
      </w:pPr>
      <w:bookmarkStart w:id="56" w:name="_Ref46140491"/>
      <w:r>
        <w:rPr>
          <w:rFonts w:ascii="Arial" w:hAnsi="Arial"/>
        </w:rPr>
        <w:t xml:space="preserve"> V prípade úplného zničenia (totálnej škody) Vozidla Prenajímateľ, na základe doručeného potvrdenia poisťovne o totálnej škode na Vozidle, ukončí povinnosť Nájomcu platiť ďalšie Nájomné, a to počnúc dňom bezprostredne nasledujúcim po dni, v ktorom došlo k úplnému zničeniu Vozidla. Čiastková zmluva k predmetnému Vozidlu bude predčasne ukončená ku dňu bezprostredne nasledujúcemu po dni, v ktorom došlo k úplnému zničeniu Vozidla v súlade s </w:t>
      </w:r>
      <w:proofErr w:type="spellStart"/>
      <w:r>
        <w:rPr>
          <w:rFonts w:ascii="Arial" w:hAnsi="Arial"/>
        </w:rPr>
        <w:t>podbodom</w:t>
      </w:r>
      <w:proofErr w:type="spellEnd"/>
      <w:r>
        <w:rPr>
          <w:rFonts w:ascii="Arial" w:hAnsi="Arial"/>
        </w:rPr>
        <w:t xml:space="preserve"> 14.2.5 tohto článku Zmluvy.</w:t>
      </w:r>
      <w:bookmarkEnd w:id="56"/>
      <w:r>
        <w:rPr>
          <w:rFonts w:ascii="Arial" w:hAnsi="Arial"/>
        </w:rPr>
        <w:t xml:space="preserve"> Prenajímateľ má v takomto prípade nárok na alikvotnú časť z hodnoty Nájomného za obdobie do dňa bezprostredne nasledujúcemu po dni, v ktorom došlo k úplnému zničeniu Vozidla. Prenajímateľ je oprávnený požadovať od Nájomcu zaplatenie náhrady vo výške škody pri úplnom zničení Vozidla prevyšujúcu sumu poistného plnenia, avšak iba v prípade zavinenia na strane Nájomcu. Škoda sa vypočíta ako rozdiel medzi účtovnou zostatkovou hodnotou Vozidla a cenou, za ktorú sa odpredal vrak Vozidla, od ktorej sa odpočíta prijaté poistné plnenie z titulu poistnej udalosti.</w:t>
      </w:r>
    </w:p>
    <w:p w14:paraId="18629DAE" w14:textId="77777777" w:rsidR="00EC0811" w:rsidRDefault="00EC0811">
      <w:pPr>
        <w:pStyle w:val="Bodytext10"/>
        <w:tabs>
          <w:tab w:val="left" w:pos="0"/>
        </w:tabs>
        <w:spacing w:after="0" w:line="240" w:lineRule="auto"/>
        <w:ind w:left="560" w:hanging="560"/>
        <w:jc w:val="center"/>
        <w:rPr>
          <w:rFonts w:ascii="Arial" w:hAnsi="Arial"/>
          <w:u w:val="single"/>
        </w:rPr>
      </w:pPr>
    </w:p>
    <w:p w14:paraId="1A47DC34" w14:textId="77777777" w:rsidR="00EC0811" w:rsidRDefault="00000000">
      <w:pPr>
        <w:pStyle w:val="AODocTxtL1"/>
        <w:tabs>
          <w:tab w:val="left" w:pos="0"/>
        </w:tabs>
        <w:spacing w:before="0" w:line="240" w:lineRule="auto"/>
        <w:ind w:left="560" w:hanging="560"/>
        <w:jc w:val="center"/>
        <w:rPr>
          <w:rFonts w:ascii="Arial" w:hAnsi="Arial" w:cs="Arial"/>
          <w:b/>
          <w:sz w:val="20"/>
          <w:szCs w:val="20"/>
          <w:u w:val="single"/>
          <w:lang w:val="sk-SK"/>
        </w:rPr>
      </w:pPr>
      <w:r>
        <w:rPr>
          <w:rFonts w:ascii="Arial" w:hAnsi="Arial" w:cs="Arial"/>
          <w:b/>
          <w:sz w:val="20"/>
          <w:szCs w:val="20"/>
          <w:u w:val="single"/>
          <w:lang w:val="sk-SK"/>
        </w:rPr>
        <w:t>ČLÁNOK 15.</w:t>
      </w:r>
    </w:p>
    <w:p w14:paraId="51D76F03" w14:textId="77777777" w:rsidR="00EC0811" w:rsidRDefault="00000000">
      <w:pPr>
        <w:ind w:left="560" w:hanging="560"/>
        <w:jc w:val="center"/>
        <w:rPr>
          <w:rFonts w:cs="Arial"/>
          <w:b/>
          <w:sz w:val="20"/>
          <w:u w:val="single"/>
        </w:rPr>
      </w:pPr>
      <w:r>
        <w:rPr>
          <w:rFonts w:cs="Arial"/>
          <w:b/>
          <w:sz w:val="20"/>
          <w:u w:val="single"/>
        </w:rPr>
        <w:t>FINANČNÉ ZÁVEREČNÉ VYÚČTOVANIE</w:t>
      </w:r>
    </w:p>
    <w:p w14:paraId="50CAA1CD" w14:textId="77777777" w:rsidR="00EC0811" w:rsidRDefault="00EC0811">
      <w:pPr>
        <w:pStyle w:val="AODocTxtL1"/>
        <w:tabs>
          <w:tab w:val="left" w:pos="0"/>
        </w:tabs>
        <w:spacing w:before="0" w:line="240" w:lineRule="auto"/>
        <w:ind w:left="560" w:hanging="560"/>
        <w:jc w:val="center"/>
        <w:rPr>
          <w:rFonts w:ascii="Arial" w:hAnsi="Arial" w:cs="Arial"/>
          <w:b/>
          <w:sz w:val="20"/>
          <w:szCs w:val="20"/>
          <w:u w:val="single"/>
          <w:lang w:val="sk-SK"/>
        </w:rPr>
      </w:pPr>
    </w:p>
    <w:p w14:paraId="08AE1BE7" w14:textId="41F41A71" w:rsidR="00EC0811" w:rsidRDefault="00000000">
      <w:pPr>
        <w:ind w:left="567" w:hanging="567"/>
        <w:jc w:val="both"/>
        <w:rPr>
          <w:sz w:val="20"/>
        </w:rPr>
      </w:pPr>
      <w:r>
        <w:rPr>
          <w:rFonts w:cs="Arial"/>
          <w:sz w:val="20"/>
        </w:rPr>
        <w:t xml:space="preserve">15.1 </w:t>
      </w:r>
      <w:r>
        <w:rPr>
          <w:rFonts w:cs="Arial"/>
          <w:sz w:val="20"/>
        </w:rPr>
        <w:tab/>
      </w:r>
      <w:r>
        <w:rPr>
          <w:sz w:val="20"/>
        </w:rPr>
        <w:t>Ak skutočný počet najazdených kilometrov Vozidla po skončení Čiastkovej zmluvy prekročí Predpokladaný maximálny nájazd kilometrov podľa bodu 3.3 Článku 3. Zmluvy o viac ako 10 % sa Nájomca zaväzuje uhradiť Prenajímateľovi cenu za prečerpanie Predpokladaného maximálneho nájazdu kilometrov vo výške 0,06 €/km.</w:t>
      </w:r>
    </w:p>
    <w:p w14:paraId="02B22052" w14:textId="573F4D53" w:rsidR="00EC0811" w:rsidRDefault="00000000">
      <w:pPr>
        <w:ind w:left="567" w:hanging="567"/>
        <w:jc w:val="both"/>
        <w:rPr>
          <w:rFonts w:cs="Arial"/>
          <w:sz w:val="20"/>
        </w:rPr>
      </w:pPr>
      <w:bookmarkStart w:id="57" w:name="_Ref46140848"/>
      <w:r>
        <w:rPr>
          <w:rFonts w:cs="Arial"/>
          <w:sz w:val="20"/>
        </w:rPr>
        <w:t xml:space="preserve">15.2 </w:t>
      </w:r>
      <w:r>
        <w:rPr>
          <w:rFonts w:cs="Arial"/>
          <w:sz w:val="20"/>
        </w:rPr>
        <w:tab/>
        <w:t>Po riadnom (po uplynutí Doby Nájmu podľa bodu 3.2 Článku 3. Zmluvy) alebo predčasnom ukončení Čiastkovej zmluvy vyhotoví Prenajímateľ písomné finančné vyúčtovanie, ktoré bude obsahovať najmä:</w:t>
      </w:r>
      <w:bookmarkEnd w:id="57"/>
      <w:r>
        <w:rPr>
          <w:rFonts w:cs="Arial"/>
          <w:sz w:val="20"/>
        </w:rPr>
        <w:t xml:space="preserve">  </w:t>
      </w:r>
    </w:p>
    <w:p w14:paraId="068EAA3B" w14:textId="4222385F" w:rsidR="00EC0811" w:rsidRDefault="00000000">
      <w:pPr>
        <w:pStyle w:val="Odstavecseseznamem"/>
        <w:numPr>
          <w:ilvl w:val="3"/>
          <w:numId w:val="31"/>
        </w:numPr>
        <w:ind w:hanging="567"/>
        <w:contextualSpacing w:val="0"/>
        <w:jc w:val="both"/>
        <w:rPr>
          <w:rFonts w:cs="Arial"/>
          <w:sz w:val="20"/>
        </w:rPr>
      </w:pPr>
      <w:r>
        <w:rPr>
          <w:rFonts w:cs="Arial"/>
          <w:sz w:val="20"/>
        </w:rPr>
        <w:t xml:space="preserve">nárok Prenajímateľa/Nájomcu podľa bodu 15.1 tohto článku </w:t>
      </w:r>
      <w:r>
        <w:rPr>
          <w:rFonts w:cs="Arial"/>
          <w:sz w:val="20"/>
        </w:rPr>
        <w:fldChar w:fldCharType="begin"/>
      </w:r>
      <w:r>
        <w:rPr>
          <w:rFonts w:cs="Arial"/>
          <w:sz w:val="20"/>
        </w:rPr>
        <w:instrText xml:space="preserve"> REF _Ref46140756 \r \h  \* MERGEFORMAT </w:instrText>
      </w:r>
      <w:r>
        <w:rPr>
          <w:rFonts w:cs="Arial"/>
          <w:sz w:val="20"/>
        </w:rPr>
      </w:r>
      <w:r>
        <w:rPr>
          <w:rFonts w:cs="Arial"/>
          <w:sz w:val="20"/>
        </w:rPr>
        <w:fldChar w:fldCharType="end"/>
      </w:r>
      <w:r>
        <w:rPr>
          <w:rFonts w:cs="Arial"/>
          <w:sz w:val="20"/>
        </w:rPr>
        <w:t xml:space="preserve">Zmluvy; </w:t>
      </w:r>
    </w:p>
    <w:p w14:paraId="2A255501" w14:textId="77777777" w:rsidR="00EC0811" w:rsidRDefault="00000000">
      <w:pPr>
        <w:pStyle w:val="Odstavecseseznamem"/>
        <w:numPr>
          <w:ilvl w:val="3"/>
          <w:numId w:val="31"/>
        </w:numPr>
        <w:ind w:hanging="567"/>
        <w:contextualSpacing w:val="0"/>
        <w:jc w:val="both"/>
        <w:rPr>
          <w:rFonts w:cs="Arial"/>
          <w:sz w:val="20"/>
        </w:rPr>
      </w:pPr>
      <w:r>
        <w:rPr>
          <w:rFonts w:cs="Arial"/>
          <w:sz w:val="20"/>
        </w:rPr>
        <w:t>finančné nároky vyplývajúce z poistnej udalosti (spoluúčasť na poistnej udalosti);</w:t>
      </w:r>
    </w:p>
    <w:p w14:paraId="753AE157" w14:textId="77777777" w:rsidR="00EC0811" w:rsidRDefault="00000000">
      <w:pPr>
        <w:pStyle w:val="Odstavecseseznamem"/>
        <w:numPr>
          <w:ilvl w:val="3"/>
          <w:numId w:val="31"/>
        </w:numPr>
        <w:ind w:hanging="567"/>
        <w:contextualSpacing w:val="0"/>
        <w:jc w:val="both"/>
        <w:rPr>
          <w:rFonts w:cs="Arial"/>
          <w:sz w:val="20"/>
        </w:rPr>
      </w:pPr>
      <w:r>
        <w:rPr>
          <w:rFonts w:cs="Arial"/>
          <w:sz w:val="20"/>
        </w:rPr>
        <w:t xml:space="preserve">neuhradené sankcie podľa Článku 10. Zmluvy;  </w:t>
      </w:r>
    </w:p>
    <w:p w14:paraId="6EE3BD54" w14:textId="77777777" w:rsidR="00EC0811" w:rsidRDefault="00000000">
      <w:pPr>
        <w:pStyle w:val="Odstavecseseznamem"/>
        <w:numPr>
          <w:ilvl w:val="3"/>
          <w:numId w:val="31"/>
        </w:numPr>
        <w:ind w:hanging="567"/>
        <w:contextualSpacing w:val="0"/>
        <w:jc w:val="both"/>
        <w:rPr>
          <w:rFonts w:cs="Arial"/>
          <w:sz w:val="20"/>
        </w:rPr>
      </w:pPr>
      <w:r>
        <w:rPr>
          <w:rFonts w:cs="Arial"/>
          <w:sz w:val="20"/>
        </w:rPr>
        <w:t xml:space="preserve">neuhradené úroky z omeškania; a  </w:t>
      </w:r>
    </w:p>
    <w:p w14:paraId="31E32558" w14:textId="77777777" w:rsidR="00EC0811" w:rsidRDefault="00000000">
      <w:pPr>
        <w:pStyle w:val="Odstavecseseznamem"/>
        <w:numPr>
          <w:ilvl w:val="3"/>
          <w:numId w:val="31"/>
        </w:numPr>
        <w:ind w:hanging="567"/>
        <w:contextualSpacing w:val="0"/>
        <w:jc w:val="both"/>
        <w:rPr>
          <w:rFonts w:cs="Arial"/>
          <w:sz w:val="20"/>
        </w:rPr>
      </w:pPr>
      <w:r>
        <w:rPr>
          <w:rFonts w:cs="Arial"/>
          <w:sz w:val="20"/>
        </w:rPr>
        <w:t xml:space="preserve">iné preukázateľné finančné nároky Zmluvných strán vyplývajúce zo Zmluvy alebo osobitných predpisov.  </w:t>
      </w:r>
    </w:p>
    <w:p w14:paraId="721C751C" w14:textId="77777777" w:rsidR="00EC0811" w:rsidRDefault="00000000">
      <w:pPr>
        <w:pStyle w:val="AODocTxtL1"/>
        <w:spacing w:before="0" w:line="240" w:lineRule="auto"/>
        <w:ind w:left="567"/>
        <w:rPr>
          <w:rFonts w:ascii="Arial" w:hAnsi="Arial" w:cs="Arial"/>
          <w:sz w:val="20"/>
          <w:szCs w:val="20"/>
          <w:lang w:val="sk-SK"/>
        </w:rPr>
      </w:pPr>
      <w:r>
        <w:rPr>
          <w:rFonts w:ascii="Arial" w:hAnsi="Arial" w:cs="Arial"/>
          <w:sz w:val="20"/>
          <w:szCs w:val="20"/>
          <w:lang w:val="sk-SK"/>
        </w:rPr>
        <w:t>Finančné vyúčtovanie podľa tohto bodu Zmluvy Prenajímateľ zašle Nájomcovi najneskôr do 30 (</w:t>
      </w:r>
      <w:r>
        <w:rPr>
          <w:rFonts w:ascii="Arial" w:hAnsi="Arial" w:cs="Arial"/>
          <w:sz w:val="20"/>
          <w:lang w:val="sk-SK"/>
        </w:rPr>
        <w:t xml:space="preserve">slovom: </w:t>
      </w:r>
      <w:r>
        <w:rPr>
          <w:rFonts w:ascii="Arial" w:hAnsi="Arial" w:cs="Arial"/>
          <w:sz w:val="20"/>
          <w:szCs w:val="20"/>
          <w:lang w:val="sk-SK"/>
        </w:rPr>
        <w:t>tridsiatich) dní odo dňa ukončenia Čias</w:t>
      </w:r>
      <w:r>
        <w:rPr>
          <w:rFonts w:ascii="Arial" w:hAnsi="Arial" w:cs="Arial"/>
          <w:sz w:val="20"/>
          <w:lang w:val="sk-SK"/>
        </w:rPr>
        <w:t>tkovej zmluvy na odsúhlasenie (</w:t>
      </w:r>
      <w:r>
        <w:rPr>
          <w:rFonts w:ascii="Arial" w:hAnsi="Arial" w:cs="Arial"/>
          <w:sz w:val="20"/>
          <w:szCs w:val="20"/>
          <w:lang w:val="sk-SK"/>
        </w:rPr>
        <w:t xml:space="preserve">k finančnému vyúčtovaniu pripojí Prenajímateľ pripojí aj podklady, z ktorých vychádzal pri výpočte jednotlivých nárokov podľa bodov a) až e) tohto bodu Zmluvy). </w:t>
      </w:r>
    </w:p>
    <w:p w14:paraId="48C5B2B3" w14:textId="77777777" w:rsidR="00EC0811" w:rsidRDefault="00000000">
      <w:pPr>
        <w:pStyle w:val="Odstavecseseznamem"/>
        <w:autoSpaceDE w:val="0"/>
        <w:autoSpaceDN w:val="0"/>
        <w:adjustRightInd w:val="0"/>
        <w:ind w:left="567"/>
        <w:contextualSpacing w:val="0"/>
        <w:jc w:val="both"/>
        <w:rPr>
          <w:rFonts w:cs="Arial"/>
          <w:sz w:val="20"/>
        </w:rPr>
      </w:pPr>
      <w:r>
        <w:rPr>
          <w:rFonts w:cs="Arial"/>
          <w:sz w:val="20"/>
        </w:rPr>
        <w:t>Ak Nájomca neschváli Finančné vyúčtovanie podľa tohto bodu Zmluvy, je Prenajímateľ povinný do 5 (slovom: piatich) pracovných dní odo dňa doručenia oznámenia o neschválení predložiť Nájomcovi upravené finančné vyúčtovanie v súlade s pripomienkami Nájomcu, uvedenými v oznámení o neschválení, a to aj opakovane, až kým Nájomca neschváli finančné vyúčtovanie</w:t>
      </w:r>
      <w:r>
        <w:rPr>
          <w:sz w:val="20"/>
        </w:rPr>
        <w:t xml:space="preserve"> podľa tohto bodu Zmluvy. </w:t>
      </w:r>
    </w:p>
    <w:p w14:paraId="63655CDC" w14:textId="77777777" w:rsidR="00EC0811" w:rsidRDefault="00000000">
      <w:pPr>
        <w:pStyle w:val="Odstavecseseznamem"/>
        <w:ind w:left="567"/>
        <w:contextualSpacing w:val="0"/>
        <w:jc w:val="both"/>
        <w:rPr>
          <w:rFonts w:cs="Arial"/>
          <w:sz w:val="20"/>
        </w:rPr>
      </w:pPr>
      <w:r>
        <w:rPr>
          <w:rFonts w:cs="Arial"/>
          <w:sz w:val="20"/>
        </w:rPr>
        <w:t xml:space="preserve">Finančné vyúčtovanie, písomne potvrdené Nájomcom, bude podkladom pre následné konečné finančné vyrovnanie Zmluvných strán. V prípade, ak Prenajímateľ nezašle Nájomcovi písomné finančné vyúčtovanie najneskôr do 30 (slovom: tridsiatich) dní odo dňa ukončenia Čiastkovej zmluvy, Zmluvné strany považujú všetky práva, povinnosti a prípadné finančné nároky vyplývajúce z Čiastkovej zmluvy za vysporiadané.  </w:t>
      </w:r>
    </w:p>
    <w:p w14:paraId="42A849F9" w14:textId="35D95939" w:rsidR="00EC0811" w:rsidRDefault="00000000">
      <w:pPr>
        <w:pStyle w:val="Odstavecseseznamem"/>
        <w:ind w:left="567" w:hanging="567"/>
        <w:contextualSpacing w:val="0"/>
        <w:jc w:val="both"/>
        <w:rPr>
          <w:rFonts w:cs="Arial"/>
          <w:sz w:val="20"/>
        </w:rPr>
      </w:pPr>
      <w:r>
        <w:rPr>
          <w:rFonts w:cs="Arial"/>
          <w:sz w:val="20"/>
        </w:rPr>
        <w:t xml:space="preserve">15.3 </w:t>
      </w:r>
      <w:r>
        <w:rPr>
          <w:rFonts w:cs="Arial"/>
          <w:sz w:val="20"/>
        </w:rPr>
        <w:tab/>
        <w:t>Ak výsledná čiastka finančného vyúčtovania je kladné číslo, ide o dlh Nájomcu, ktorý sa Nájomca zaväzuje uhradiť Prenajímateľovi do 30 (slovom: tridsiatich) dní odo dňa odsúhlasenia finančného vyúčtovania. Ak výsledná čiastka finančného vyúčtovania je záporné číslo, jedná sa o dlh Prenajímateľa, ktorý sa Prenajímateľ zaväzuje uhradiť Nájomcovi do 14 (slovom: štrnástich) dní odo dňa odsúhlasenia finančného vyúčtovania.</w:t>
      </w:r>
    </w:p>
    <w:p w14:paraId="4D2ABE6E" w14:textId="4199FE5F" w:rsidR="00EC0811" w:rsidRDefault="00000000">
      <w:pPr>
        <w:pStyle w:val="Odstavecseseznamem"/>
        <w:ind w:left="567" w:hanging="567"/>
        <w:contextualSpacing w:val="0"/>
        <w:jc w:val="both"/>
        <w:rPr>
          <w:rFonts w:cs="Arial"/>
          <w:b/>
          <w:sz w:val="20"/>
        </w:rPr>
      </w:pPr>
      <w:r>
        <w:rPr>
          <w:rFonts w:cs="Arial"/>
          <w:sz w:val="20"/>
        </w:rPr>
        <w:t xml:space="preserve">15.4 </w:t>
      </w:r>
      <w:r>
        <w:rPr>
          <w:rFonts w:cs="Arial"/>
          <w:sz w:val="20"/>
        </w:rPr>
        <w:tab/>
        <w:t xml:space="preserve">V prípade, ak Prenajímateľ dostane od poisťovne poistné plnenie po finančnom vyúčtovaní podľa tohto článku bodu 15.2 tohto článku Zmluvy, dôjde k dodatočnej úprave finančného vyrovnania so zohľadnením prijatého poistného plnenia.  </w:t>
      </w:r>
    </w:p>
    <w:p w14:paraId="7BD86E27" w14:textId="77777777" w:rsidR="00EC0811" w:rsidRDefault="00EC0811">
      <w:pPr>
        <w:pStyle w:val="AODocTxtL1"/>
        <w:spacing w:before="0" w:line="240" w:lineRule="auto"/>
        <w:rPr>
          <w:rFonts w:ascii="Arial" w:hAnsi="Arial" w:cs="Arial"/>
          <w:sz w:val="20"/>
          <w:szCs w:val="20"/>
          <w:lang w:val="sk-SK"/>
        </w:rPr>
      </w:pPr>
    </w:p>
    <w:p w14:paraId="3906D976" w14:textId="77777777" w:rsidR="00EC0811"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ČLÁNOK 16.</w:t>
      </w:r>
    </w:p>
    <w:p w14:paraId="56D1511E" w14:textId="77777777" w:rsidR="00EC0811" w:rsidRDefault="00000000">
      <w:pPr>
        <w:pStyle w:val="AODocTxtL1"/>
        <w:spacing w:before="0" w:line="240" w:lineRule="auto"/>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3721D027" w14:textId="77777777" w:rsidR="00EC0811" w:rsidRDefault="00EC0811">
      <w:pPr>
        <w:pStyle w:val="AODocTxtL1"/>
        <w:spacing w:before="0" w:line="240" w:lineRule="auto"/>
        <w:jc w:val="center"/>
        <w:rPr>
          <w:rFonts w:ascii="Arial" w:hAnsi="Arial" w:cs="Arial"/>
          <w:b/>
          <w:sz w:val="20"/>
          <w:szCs w:val="20"/>
          <w:u w:val="single"/>
          <w:lang w:val="sk-SK"/>
        </w:rPr>
      </w:pPr>
    </w:p>
    <w:p w14:paraId="273B435C" w14:textId="77777777" w:rsidR="00EC0811" w:rsidRDefault="00000000">
      <w:pPr>
        <w:ind w:left="567" w:hanging="567"/>
        <w:jc w:val="both"/>
        <w:rPr>
          <w:rFonts w:cs="Arial"/>
          <w:color w:val="FF0000"/>
          <w:sz w:val="20"/>
        </w:rPr>
      </w:pPr>
      <w:r>
        <w:rPr>
          <w:sz w:val="20"/>
        </w:rPr>
        <w:t xml:space="preserve"> 16.1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w:t>
      </w:r>
      <w:r>
        <w:rPr>
          <w:sz w:val="20"/>
        </w:rPr>
        <w:lastRenderedPageBreak/>
        <w:t xml:space="preserve">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w:t>
      </w:r>
      <w:proofErr w:type="spellStart"/>
      <w:r>
        <w:rPr>
          <w:rFonts w:cs="Arial"/>
          <w:bCs/>
          <w:iCs/>
          <w:color w:val="000000"/>
          <w:sz w:val="20"/>
        </w:rPr>
        <w:t>Z.z</w:t>
      </w:r>
      <w:proofErr w:type="spellEnd"/>
      <w:r>
        <w:rPr>
          <w:rFonts w:cs="Arial"/>
          <w:bCs/>
          <w:iCs/>
          <w:color w:val="000000"/>
          <w:sz w:val="20"/>
        </w:rPr>
        <w:t xml:space="preserve">. o slobodnom prístupe k informáciám a o zmene a doplnení niektorých zákonov v znení neskorších predpisov. </w:t>
      </w:r>
    </w:p>
    <w:p w14:paraId="2793D613" w14:textId="77777777" w:rsidR="00EC0811" w:rsidRDefault="00000000">
      <w:pPr>
        <w:ind w:left="567" w:hanging="567"/>
        <w:jc w:val="both"/>
        <w:rPr>
          <w:rFonts w:cs="Arial"/>
          <w:sz w:val="20"/>
        </w:rPr>
      </w:pPr>
      <w:r>
        <w:rPr>
          <w:rFonts w:cs="Arial"/>
          <w:sz w:val="20"/>
        </w:rPr>
        <w:t xml:space="preserve">16.2 </w:t>
      </w:r>
      <w:r>
        <w:rPr>
          <w:rFonts w:cs="Arial"/>
          <w:sz w:val="20"/>
        </w:rPr>
        <w:tab/>
        <w:t>Meniť alebo dopĺňať obsah tejto Zmluvy počas jej trvania len za dodržania podmienok stanovených v § 18 Zákona o verejnom obstarávaní a to je možné len formou písomných dodatkov, a to na základe vzájomnej dohody oboch zmluvných strán, ak z tejto Zmluvy.</w:t>
      </w:r>
    </w:p>
    <w:p w14:paraId="6D884C79" w14:textId="77777777" w:rsidR="00EC0811" w:rsidRDefault="00000000">
      <w:pPr>
        <w:ind w:left="567" w:hanging="567"/>
        <w:jc w:val="both"/>
        <w:rPr>
          <w:rFonts w:cs="Arial"/>
          <w:sz w:val="20"/>
        </w:rPr>
      </w:pPr>
      <w:r>
        <w:rPr>
          <w:rFonts w:cs="Arial"/>
          <w:sz w:val="20"/>
        </w:rPr>
        <w:t xml:space="preserve">16.3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20EAB94B" w14:textId="77777777" w:rsidR="00EC0811" w:rsidRDefault="00000000">
      <w:pPr>
        <w:pStyle w:val="Bezmezer"/>
        <w:tabs>
          <w:tab w:val="left" w:pos="567"/>
        </w:tabs>
        <w:spacing w:after="0"/>
        <w:ind w:right="-30" w:hanging="567"/>
        <w:rPr>
          <w:rFonts w:ascii="Arial" w:hAnsi="Arial" w:cs="Arial"/>
          <w:bCs/>
          <w:sz w:val="20"/>
          <w:szCs w:val="20"/>
          <w:lang w:eastAsia="sk-SK"/>
        </w:rPr>
      </w:pPr>
      <w:r>
        <w:rPr>
          <w:rFonts w:ascii="Arial" w:hAnsi="Arial" w:cs="Arial"/>
          <w:bCs/>
          <w:sz w:val="20"/>
          <w:szCs w:val="20"/>
          <w:lang w:eastAsia="sk-SK"/>
        </w:rPr>
        <w:t>16.4</w:t>
      </w:r>
      <w:r>
        <w:rPr>
          <w:rFonts w:ascii="Arial" w:hAnsi="Arial" w:cs="Arial"/>
          <w:bCs/>
          <w:sz w:val="20"/>
          <w:szCs w:val="20"/>
          <w:lang w:eastAsia="sk-SK"/>
        </w:rPr>
        <w:tab/>
      </w:r>
      <w:r>
        <w:rPr>
          <w:rFonts w:ascii="Arial" w:hAnsi="Arial" w:cs="Arial"/>
          <w:bCs/>
          <w:sz w:val="20"/>
          <w:szCs w:val="20"/>
          <w:u w:val="single"/>
          <w:lang w:eastAsia="sk-SK"/>
        </w:rPr>
        <w:t xml:space="preserve">Prenajímateľ </w:t>
      </w:r>
      <w:r>
        <w:rPr>
          <w:rFonts w:ascii="Arial" w:hAnsi="Arial" w:cs="Arial"/>
          <w:sz w:val="20"/>
          <w:szCs w:val="20"/>
          <w:u w:val="single"/>
        </w:rPr>
        <w:t>podpisom tejto Zmluvy vyhlasuje</w:t>
      </w:r>
      <w:r>
        <w:rPr>
          <w:rFonts w:ascii="Arial" w:hAnsi="Arial" w:cs="Arial"/>
          <w:bCs/>
          <w:sz w:val="20"/>
          <w:szCs w:val="20"/>
          <w:lang w:eastAsia="sk-SK"/>
        </w:rPr>
        <w:t>, že:</w:t>
      </w:r>
    </w:p>
    <w:p w14:paraId="67D3251F" w14:textId="77777777" w:rsidR="00EC0811"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2A43FCEA" w14:textId="77777777" w:rsidR="00EC0811"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0D4A7101" w14:textId="77777777" w:rsidR="00EC0811"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spĺňa podmienky účasti, týkajúce sa osobného postavenia podľa § 32 ods. 1 ZVO za súčasného rešpektovania § 40 ods. 12 ZVO a súčasne sa zaväzuje túto podmienku spĺňať počas celej doby trvania Zmluvy a Čiastkovej zmluvy.</w:t>
      </w:r>
    </w:p>
    <w:p w14:paraId="7BDDFE97" w14:textId="77777777" w:rsidR="00EC0811" w:rsidRDefault="00000000">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t xml:space="preserve">16.5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0E7CCEC9" w14:textId="12EA93AF" w:rsidR="00EC0811" w:rsidRDefault="00000000">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16.6</w:t>
      </w:r>
      <w:r>
        <w:rPr>
          <w:rFonts w:ascii="Arial" w:hAnsi="Arial" w:cs="Arial"/>
          <w:sz w:val="20"/>
          <w:szCs w:val="20"/>
          <w:lang w:val="sk-SK"/>
        </w:rPr>
        <w:tab/>
        <w:t xml:space="preserve">Táto Zmluva je vyhotovená v 3 (slovom: troch) vyhotoveniach, z ktorých si 2 (slovom: dve) vyhotovenia ponechá Nájomca a 1 (slovom: jedno) vyhotovenie Prenajímateľ. </w:t>
      </w:r>
    </w:p>
    <w:p w14:paraId="6515A618" w14:textId="77777777" w:rsidR="00EC0811"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16.7</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0A91E5F3" w14:textId="77777777" w:rsidR="00EC0811" w:rsidRDefault="00000000">
      <w:pPr>
        <w:tabs>
          <w:tab w:val="left" w:pos="567"/>
          <w:tab w:val="left" w:pos="2410"/>
          <w:tab w:val="left" w:pos="2694"/>
        </w:tabs>
        <w:jc w:val="both"/>
        <w:outlineLvl w:val="1"/>
        <w:rPr>
          <w:rFonts w:cs="Arial"/>
          <w:sz w:val="20"/>
        </w:rPr>
      </w:pPr>
      <w:r>
        <w:rPr>
          <w:rFonts w:cs="Arial"/>
          <w:sz w:val="20"/>
        </w:rPr>
        <w:t>16.8</w:t>
      </w:r>
      <w:r>
        <w:rPr>
          <w:rFonts w:cs="Arial"/>
          <w:sz w:val="20"/>
        </w:rPr>
        <w:tab/>
        <w:t>Neoddeliteľnou súčasťou tejto Zmluvy sú nasledovné prílohy:</w:t>
      </w:r>
    </w:p>
    <w:p w14:paraId="1A2F5F17" w14:textId="77777777" w:rsidR="00EC0811" w:rsidRDefault="00000000">
      <w:pPr>
        <w:ind w:left="567"/>
        <w:jc w:val="both"/>
        <w:rPr>
          <w:rFonts w:cs="Arial"/>
          <w:i/>
          <w:iCs/>
          <w:sz w:val="20"/>
          <w:shd w:val="clear" w:color="auto" w:fill="D9D9D9"/>
        </w:rPr>
      </w:pPr>
      <w:r>
        <w:rPr>
          <w:rFonts w:cs="Arial"/>
          <w:sz w:val="20"/>
        </w:rPr>
        <w:t>Príloha č. 1 – Technická špecifikácia Vozidiel</w:t>
      </w:r>
      <w:r>
        <w:rPr>
          <w:rFonts w:cs="Arial"/>
          <w:i/>
          <w:color w:val="FF0000"/>
          <w:sz w:val="20"/>
        </w:rPr>
        <w:t xml:space="preserve"> (prílohu bude tvoriť Príloha č.1 B1 - Špecifikácia motorových vozidiel súťažných podkladov a časť ponuky uchádzača, ktorú uchádzač predloží ako Prílohu č.2 - B2 „podrobný opis ponúkaného predmetu plnenia“ súťažných podkladov) </w:t>
      </w:r>
    </w:p>
    <w:p w14:paraId="265FB798" w14:textId="77777777" w:rsidR="00EC0811" w:rsidRDefault="00000000">
      <w:pPr>
        <w:ind w:left="567"/>
        <w:jc w:val="both"/>
        <w:rPr>
          <w:rFonts w:cs="Arial"/>
          <w:sz w:val="20"/>
        </w:rPr>
      </w:pPr>
      <w:r>
        <w:rPr>
          <w:rFonts w:cs="Arial"/>
          <w:sz w:val="20"/>
        </w:rPr>
        <w:t xml:space="preserve">Príloha č. 2 – Špecifikácia Služieb </w:t>
      </w:r>
      <w:r>
        <w:rPr>
          <w:rFonts w:cs="Arial"/>
          <w:i/>
          <w:color w:val="FF0000"/>
          <w:sz w:val="20"/>
        </w:rPr>
        <w:t xml:space="preserve">(príloha č. 7 súťažných podkladov) </w:t>
      </w:r>
    </w:p>
    <w:p w14:paraId="41130B93" w14:textId="77777777" w:rsidR="00EC0811" w:rsidRDefault="00000000">
      <w:pPr>
        <w:ind w:left="567"/>
        <w:jc w:val="both"/>
        <w:rPr>
          <w:rFonts w:cs="Arial"/>
          <w:sz w:val="20"/>
        </w:rPr>
      </w:pPr>
      <w:r>
        <w:rPr>
          <w:rFonts w:cs="Arial"/>
          <w:sz w:val="20"/>
        </w:rPr>
        <w:t xml:space="preserve">Príloha č. 3 – Vzor Čiastkovej zmluvy </w:t>
      </w:r>
    </w:p>
    <w:p w14:paraId="12AFD993" w14:textId="77777777" w:rsidR="00EC0811" w:rsidRDefault="00000000">
      <w:pPr>
        <w:ind w:left="567"/>
        <w:jc w:val="both"/>
        <w:rPr>
          <w:rFonts w:cs="Arial"/>
          <w:sz w:val="20"/>
        </w:rPr>
      </w:pPr>
      <w:r>
        <w:rPr>
          <w:rFonts w:cs="Arial"/>
          <w:sz w:val="20"/>
        </w:rPr>
        <w:t xml:space="preserve">Príloha č. 4 – Vzor Preberacieho protokolu </w:t>
      </w:r>
    </w:p>
    <w:p w14:paraId="7F3AA7B4" w14:textId="77777777" w:rsidR="00EC0811" w:rsidRDefault="00000000">
      <w:pPr>
        <w:ind w:left="567"/>
        <w:jc w:val="both"/>
        <w:rPr>
          <w:rFonts w:cs="Arial"/>
          <w:b/>
          <w:sz w:val="20"/>
        </w:rPr>
      </w:pPr>
      <w:r>
        <w:rPr>
          <w:rFonts w:cs="Arial"/>
          <w:sz w:val="20"/>
        </w:rPr>
        <w:t xml:space="preserve">Príloha č. 5 – Cenník mesačného Nájomného za Vozidlá </w:t>
      </w:r>
      <w:r>
        <w:rPr>
          <w:rFonts w:cs="Arial"/>
          <w:i/>
          <w:color w:val="FF0000"/>
          <w:sz w:val="20"/>
        </w:rPr>
        <w:t>(prílohu bude tvoriť časť ponuky uchádzača, ktorú uchádzač predloží v súlade s prílohou č. 3 - C2 Cenová ponuka súťažných podkladov - „návrh na plnenie kritérií)</w:t>
      </w:r>
      <w:r>
        <w:rPr>
          <w:rFonts w:cs="Arial"/>
          <w:sz w:val="20"/>
        </w:rPr>
        <w:t xml:space="preserve"> </w:t>
      </w:r>
      <w:r>
        <w:rPr>
          <w:rFonts w:cs="Arial"/>
          <w:b/>
          <w:sz w:val="20"/>
        </w:rPr>
        <w:t xml:space="preserve"> </w:t>
      </w:r>
    </w:p>
    <w:p w14:paraId="0840934A" w14:textId="77777777" w:rsidR="00EC0811" w:rsidRDefault="00000000">
      <w:pPr>
        <w:ind w:left="567"/>
        <w:jc w:val="both"/>
        <w:rPr>
          <w:rFonts w:cs="Arial"/>
          <w:sz w:val="20"/>
        </w:rPr>
      </w:pPr>
      <w:r>
        <w:rPr>
          <w:rFonts w:cs="Arial"/>
          <w:sz w:val="20"/>
        </w:rPr>
        <w:t xml:space="preserve">Príloha 6 – Zoznam Subdodávateľov </w:t>
      </w:r>
      <w:r>
        <w:rPr>
          <w:rFonts w:cs="Arial"/>
          <w:b/>
          <w:sz w:val="20"/>
        </w:rPr>
        <w:t xml:space="preserve"> </w:t>
      </w:r>
    </w:p>
    <w:p w14:paraId="305F2AC4" w14:textId="77777777" w:rsidR="00EC0811" w:rsidRDefault="00000000">
      <w:pPr>
        <w:pStyle w:val="Odstavecseseznamem"/>
        <w:widowControl w:val="0"/>
        <w:tabs>
          <w:tab w:val="left" w:pos="567"/>
        </w:tabs>
        <w:ind w:left="564" w:hanging="564"/>
        <w:contextualSpacing w:val="0"/>
        <w:jc w:val="both"/>
        <w:rPr>
          <w:rFonts w:cs="Arial"/>
          <w:sz w:val="20"/>
        </w:rPr>
      </w:pPr>
      <w:r>
        <w:rPr>
          <w:rFonts w:cs="Arial"/>
          <w:sz w:val="20"/>
        </w:rPr>
        <w:t>16.9</w:t>
      </w:r>
      <w:r>
        <w:rPr>
          <w:rFonts w:cs="Arial"/>
          <w:sz w:val="20"/>
        </w:rPr>
        <w:tab/>
        <w:t>Ak sa vyskytnú rozpory medzi jednotlivými dokumentmi a ustanoveniami Zmluvy priorita dokumentov je  nasledovná:</w:t>
      </w:r>
    </w:p>
    <w:p w14:paraId="4DF87379" w14:textId="77777777" w:rsidR="00EC0811" w:rsidRDefault="00000000">
      <w:pPr>
        <w:pStyle w:val="Odstavecseseznamem"/>
        <w:widowControl w:val="0"/>
        <w:ind w:left="567"/>
        <w:contextualSpacing w:val="0"/>
        <w:jc w:val="both"/>
        <w:rPr>
          <w:rFonts w:cs="Arial"/>
          <w:sz w:val="20"/>
        </w:rPr>
      </w:pPr>
      <w:r>
        <w:rPr>
          <w:rFonts w:cs="Arial"/>
          <w:sz w:val="20"/>
        </w:rPr>
        <w:t>1. Zmluva</w:t>
      </w:r>
    </w:p>
    <w:p w14:paraId="4F72D3BB" w14:textId="77777777" w:rsidR="00EC0811" w:rsidRDefault="00000000">
      <w:pPr>
        <w:pStyle w:val="Odstavecseseznamem"/>
        <w:widowControl w:val="0"/>
        <w:ind w:left="567"/>
        <w:contextualSpacing w:val="0"/>
        <w:jc w:val="both"/>
        <w:rPr>
          <w:rFonts w:cs="Arial"/>
          <w:sz w:val="20"/>
        </w:rPr>
      </w:pPr>
      <w:r>
        <w:rPr>
          <w:rFonts w:cs="Arial"/>
          <w:sz w:val="20"/>
        </w:rPr>
        <w:t>2. Prílohy Zmluvy</w:t>
      </w:r>
    </w:p>
    <w:p w14:paraId="0331808F" w14:textId="77777777" w:rsidR="00EC0811" w:rsidRDefault="00000000">
      <w:pPr>
        <w:pStyle w:val="Odstavecseseznamem"/>
        <w:widowControl w:val="0"/>
        <w:ind w:left="567"/>
        <w:contextualSpacing w:val="0"/>
        <w:jc w:val="both"/>
        <w:rPr>
          <w:rFonts w:cs="Arial"/>
          <w:sz w:val="20"/>
        </w:rPr>
      </w:pPr>
      <w:r>
        <w:rPr>
          <w:rFonts w:cs="Arial"/>
          <w:sz w:val="20"/>
        </w:rPr>
        <w:t>3. Čiastková zmluva</w:t>
      </w:r>
    </w:p>
    <w:p w14:paraId="1D1D9657" w14:textId="77777777" w:rsidR="00EC0811" w:rsidRDefault="00000000">
      <w:pPr>
        <w:pStyle w:val="Odstavecseseznamem"/>
        <w:widowControl w:val="0"/>
        <w:ind w:left="567"/>
        <w:contextualSpacing w:val="0"/>
        <w:jc w:val="both"/>
        <w:rPr>
          <w:rFonts w:cs="Arial"/>
          <w:sz w:val="20"/>
        </w:rPr>
      </w:pPr>
      <w:r>
        <w:rPr>
          <w:rFonts w:cs="Arial"/>
          <w:sz w:val="20"/>
        </w:rPr>
        <w:t>4. Ponuka Prenajímateľa</w:t>
      </w:r>
    </w:p>
    <w:p w14:paraId="131D376A" w14:textId="77777777" w:rsidR="00EC0811" w:rsidRDefault="00000000">
      <w:pPr>
        <w:pStyle w:val="Odstavecseseznamem"/>
        <w:widowControl w:val="0"/>
        <w:ind w:left="567"/>
        <w:contextualSpacing w:val="0"/>
        <w:jc w:val="both"/>
        <w:rPr>
          <w:rFonts w:cs="Arial"/>
          <w:sz w:val="20"/>
        </w:rPr>
      </w:pPr>
      <w:r>
        <w:rPr>
          <w:rFonts w:cs="Arial"/>
          <w:sz w:val="20"/>
        </w:rPr>
        <w:t>Dokument s nižším číslom je nadradený dokumentu s vyšším číslom pri akomkoľvek výklade, okrem prípadu, ak výklad podľa dokumentu s vyšším číslom je pre Nájomcu výhodnejší (t. j. ustanovenia dokumentu s vyšším číslom obsahujú pre Nájomcu výhodnejšiu úpravu práv a povinností).</w:t>
      </w:r>
    </w:p>
    <w:p w14:paraId="62E3A3A4" w14:textId="77777777" w:rsidR="00EC0811" w:rsidRDefault="00EC0811">
      <w:pPr>
        <w:numPr>
          <w:ilvl w:val="12"/>
          <w:numId w:val="0"/>
        </w:numPr>
        <w:tabs>
          <w:tab w:val="num" w:pos="0"/>
          <w:tab w:val="left" w:pos="1985"/>
          <w:tab w:val="left" w:pos="5529"/>
          <w:tab w:val="left" w:pos="6521"/>
        </w:tabs>
        <w:ind w:left="567" w:hanging="567"/>
        <w:rPr>
          <w:rFonts w:cs="Arial"/>
          <w:color w:val="FF0000"/>
          <w:sz w:val="20"/>
        </w:rPr>
      </w:pPr>
    </w:p>
    <w:p w14:paraId="5209A504" w14:textId="77777777" w:rsidR="00EC0811" w:rsidRDefault="00EC0811">
      <w:pPr>
        <w:numPr>
          <w:ilvl w:val="12"/>
          <w:numId w:val="0"/>
        </w:numPr>
        <w:tabs>
          <w:tab w:val="num" w:pos="0"/>
          <w:tab w:val="left" w:pos="1985"/>
          <w:tab w:val="left" w:pos="5529"/>
          <w:tab w:val="left" w:pos="6521"/>
        </w:tabs>
        <w:ind w:left="567" w:hanging="567"/>
        <w:rPr>
          <w:rFonts w:cs="Arial"/>
          <w:color w:val="FF0000"/>
          <w:sz w:val="20"/>
        </w:rPr>
      </w:pPr>
    </w:p>
    <w:p w14:paraId="570C6D82" w14:textId="77777777" w:rsidR="00EC0811" w:rsidRDefault="00000000">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12D1F304" w14:textId="77777777" w:rsidR="00EC0811" w:rsidRDefault="00EC0811">
      <w:pPr>
        <w:rPr>
          <w:rFonts w:cs="Arial"/>
          <w:b/>
          <w:sz w:val="20"/>
          <w:u w:val="single"/>
        </w:rPr>
      </w:pPr>
    </w:p>
    <w:p w14:paraId="1B648B51" w14:textId="4C305BD8" w:rsidR="00EC0811"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7B415201" w14:textId="77777777" w:rsidR="00EC0811"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13F3D751" w14:textId="77777777" w:rsidR="00EC0811" w:rsidRDefault="00EC0811">
      <w:pPr>
        <w:pStyle w:val="Zkladntext2"/>
        <w:rPr>
          <w:rFonts w:ascii="Arial" w:hAnsi="Arial" w:cs="Arial"/>
          <w:sz w:val="20"/>
          <w:lang w:val="sk-SK"/>
        </w:rPr>
      </w:pPr>
    </w:p>
    <w:p w14:paraId="0C980815" w14:textId="77777777" w:rsidR="00EC0811" w:rsidRDefault="00EC0811">
      <w:pPr>
        <w:pStyle w:val="Zkladntext2"/>
        <w:rPr>
          <w:rFonts w:ascii="Arial" w:hAnsi="Arial" w:cs="Arial"/>
          <w:sz w:val="20"/>
          <w:lang w:val="sk-SK"/>
        </w:rPr>
      </w:pPr>
    </w:p>
    <w:p w14:paraId="3F7AD64F" w14:textId="77777777" w:rsidR="00EC0811" w:rsidRDefault="00EC0811">
      <w:pPr>
        <w:pStyle w:val="Zkladntext2"/>
        <w:rPr>
          <w:rFonts w:ascii="Arial" w:hAnsi="Arial" w:cs="Arial"/>
          <w:sz w:val="20"/>
          <w:lang w:val="sk-SK"/>
        </w:rPr>
      </w:pPr>
    </w:p>
    <w:p w14:paraId="667C75E1" w14:textId="77777777" w:rsidR="00EC0811" w:rsidRDefault="00EC0811">
      <w:pPr>
        <w:pStyle w:val="Zkladntext2"/>
        <w:rPr>
          <w:rFonts w:ascii="Arial" w:hAnsi="Arial" w:cs="Arial"/>
          <w:sz w:val="20"/>
          <w:lang w:val="sk-SK"/>
        </w:rPr>
      </w:pPr>
    </w:p>
    <w:p w14:paraId="4FC32921" w14:textId="77777777" w:rsidR="00EC0811"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0D0DC284" w14:textId="77777777" w:rsidR="00EC0811"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63EBE82A" w14:textId="77777777" w:rsidR="00EC0811" w:rsidRDefault="00EC0811">
      <w:pPr>
        <w:rPr>
          <w:sz w:val="20"/>
        </w:rPr>
      </w:pPr>
    </w:p>
    <w:p w14:paraId="6C368585" w14:textId="77777777" w:rsidR="00EC0811" w:rsidRDefault="00EC0811">
      <w:pPr>
        <w:rPr>
          <w:sz w:val="20"/>
        </w:rPr>
      </w:pPr>
    </w:p>
    <w:p w14:paraId="02AD3F99" w14:textId="77777777" w:rsidR="00EC0811" w:rsidRDefault="00EC0811">
      <w:pPr>
        <w:rPr>
          <w:sz w:val="20"/>
        </w:rPr>
      </w:pPr>
    </w:p>
    <w:p w14:paraId="4B6D82DC" w14:textId="77777777" w:rsidR="00EC0811" w:rsidRDefault="00000000">
      <w:pPr>
        <w:rPr>
          <w:rFonts w:cs="Arial"/>
          <w:sz w:val="20"/>
        </w:rPr>
      </w:pPr>
      <w:r>
        <w:rPr>
          <w:rFonts w:cs="Arial"/>
          <w:sz w:val="20"/>
        </w:rPr>
        <w:t>…………………………………....</w:t>
      </w:r>
    </w:p>
    <w:p w14:paraId="43420731" w14:textId="77777777" w:rsidR="00EC0811" w:rsidRDefault="00000000">
      <w:pPr>
        <w:rPr>
          <w:rFonts w:cs="Arial"/>
          <w:sz w:val="20"/>
        </w:rPr>
      </w:pPr>
      <w:r>
        <w:rPr>
          <w:rFonts w:cs="Arial"/>
          <w:color w:val="FF0000"/>
          <w:sz w:val="20"/>
        </w:rPr>
        <w:t>vyplní obstarávateľ (meno, priezvisko, funkcia)</w:t>
      </w:r>
      <w:r>
        <w:rPr>
          <w:rFonts w:cs="Arial"/>
          <w:sz w:val="20"/>
        </w:rPr>
        <w:t xml:space="preserve"> </w:t>
      </w:r>
    </w:p>
    <w:p w14:paraId="571AC867" w14:textId="77777777" w:rsidR="00EC0811" w:rsidRDefault="00EC0811">
      <w:pPr>
        <w:rPr>
          <w:rFonts w:cs="Arial"/>
          <w:sz w:val="20"/>
        </w:rPr>
      </w:pPr>
    </w:p>
    <w:p w14:paraId="3986FCF2" w14:textId="77777777" w:rsidR="00EC0811" w:rsidRDefault="00EC0811">
      <w:pPr>
        <w:rPr>
          <w:rFonts w:cs="Arial"/>
          <w:sz w:val="20"/>
        </w:rPr>
      </w:pPr>
    </w:p>
    <w:p w14:paraId="4379DCE5" w14:textId="55285A9F" w:rsidR="00EC0811" w:rsidRDefault="00EC0811">
      <w:pPr>
        <w:rPr>
          <w:rFonts w:cs="Arial"/>
          <w:sz w:val="20"/>
        </w:rPr>
      </w:pPr>
    </w:p>
    <w:p w14:paraId="351C1A54" w14:textId="77777777" w:rsidR="00EC0811" w:rsidRDefault="00000000">
      <w:pPr>
        <w:rPr>
          <w:rFonts w:cs="Arial"/>
          <w:b/>
          <w:sz w:val="20"/>
        </w:rPr>
      </w:pPr>
      <w:r>
        <w:rPr>
          <w:rFonts w:cs="Arial"/>
          <w:b/>
          <w:bCs/>
          <w:sz w:val="20"/>
        </w:rPr>
        <w:t xml:space="preserve">Príloha č. 3 – Vzor Čiastkovej zmluvy </w:t>
      </w:r>
    </w:p>
    <w:p w14:paraId="122AD9E4" w14:textId="77777777" w:rsidR="00EC0811" w:rsidRDefault="00EC0811">
      <w:pPr>
        <w:rPr>
          <w:rFonts w:cs="Arial"/>
          <w:b/>
          <w:bCs/>
          <w:sz w:val="20"/>
        </w:rPr>
      </w:pPr>
    </w:p>
    <w:p w14:paraId="10F5BD59" w14:textId="77777777" w:rsidR="00EC0811" w:rsidRDefault="00EC0811">
      <w:pPr>
        <w:rPr>
          <w:rFonts w:cs="Arial"/>
          <w:sz w:val="20"/>
        </w:rPr>
      </w:pPr>
    </w:p>
    <w:p w14:paraId="3E6DB7AE" w14:textId="77777777" w:rsidR="00EC0811" w:rsidRDefault="00000000">
      <w:pPr>
        <w:spacing w:after="120"/>
        <w:jc w:val="center"/>
        <w:rPr>
          <w:rFonts w:cs="Arial"/>
          <w:b/>
          <w:sz w:val="20"/>
        </w:rPr>
      </w:pPr>
      <w:r>
        <w:rPr>
          <w:rFonts w:cs="Arial"/>
          <w:b/>
          <w:sz w:val="20"/>
        </w:rPr>
        <w:t>ČIASTKOVÁ ZMLUVA O OPERATÍVNOM LEASINGU č...............</w:t>
      </w:r>
    </w:p>
    <w:p w14:paraId="122C5878" w14:textId="77777777" w:rsidR="00EC0811" w:rsidRDefault="00000000">
      <w:pPr>
        <w:spacing w:after="120"/>
        <w:jc w:val="center"/>
        <w:rPr>
          <w:rFonts w:cs="Arial"/>
          <w:sz w:val="20"/>
        </w:rPr>
      </w:pPr>
      <w:r>
        <w:rPr>
          <w:rFonts w:cs="Arial"/>
          <w:sz w:val="20"/>
        </w:rPr>
        <w:t>(ďalej len „</w:t>
      </w:r>
      <w:r>
        <w:rPr>
          <w:rFonts w:cs="Arial"/>
          <w:b/>
          <w:bCs/>
          <w:sz w:val="20"/>
        </w:rPr>
        <w:t>Čiastková zmluva</w:t>
      </w:r>
      <w:r>
        <w:rPr>
          <w:rFonts w:cs="Arial"/>
          <w:sz w:val="20"/>
        </w:rPr>
        <w:t xml:space="preserve">“) </w:t>
      </w:r>
    </w:p>
    <w:p w14:paraId="4A4AA74B" w14:textId="77777777" w:rsidR="00EC0811" w:rsidRDefault="00000000">
      <w:pPr>
        <w:spacing w:after="120"/>
        <w:jc w:val="both"/>
        <w:rPr>
          <w:rFonts w:cs="Arial"/>
          <w:sz w:val="20"/>
        </w:rPr>
      </w:pPr>
      <w:r>
        <w:rPr>
          <w:rFonts w:cs="Arial"/>
          <w:sz w:val="20"/>
        </w:rPr>
        <w:t xml:space="preserve">uzatvorená medzi nasledovnými zmluvnými stranami: </w:t>
      </w:r>
    </w:p>
    <w:p w14:paraId="2D00CED3" w14:textId="77777777" w:rsidR="00EC0811" w:rsidRDefault="00EC0811">
      <w:pPr>
        <w:tabs>
          <w:tab w:val="left" w:pos="3686"/>
        </w:tabs>
        <w:ind w:left="567" w:hanging="567"/>
        <w:rPr>
          <w:rFonts w:cs="Arial"/>
          <w:b/>
          <w:sz w:val="20"/>
        </w:rPr>
      </w:pPr>
    </w:p>
    <w:p w14:paraId="130B41AF" w14:textId="77777777" w:rsidR="00EC0811" w:rsidRDefault="00000000">
      <w:pPr>
        <w:tabs>
          <w:tab w:val="left" w:pos="3686"/>
        </w:tabs>
        <w:ind w:left="567" w:hanging="567"/>
        <w:rPr>
          <w:sz w:val="20"/>
        </w:rPr>
      </w:pPr>
      <w:r>
        <w:rPr>
          <w:rFonts w:cs="Arial"/>
          <w:b/>
          <w:sz w:val="20"/>
        </w:rPr>
        <w:t>Nájomca:</w:t>
      </w:r>
      <w:r>
        <w:rPr>
          <w:sz w:val="20"/>
        </w:rPr>
        <w:t xml:space="preserve"> </w:t>
      </w:r>
    </w:p>
    <w:p w14:paraId="31E37F90" w14:textId="77777777" w:rsidR="00EC0811"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7FA1787F" w14:textId="77777777" w:rsidR="00EC0811"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7098A163" w14:textId="77777777" w:rsidR="00EC0811"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2A74398B" w14:textId="77777777" w:rsidR="00EC0811"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47D05699" w14:textId="77777777" w:rsidR="00EC0811"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1E9701E7" w14:textId="77777777" w:rsidR="00EC0811"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2230B7FD" w14:textId="77777777" w:rsidR="00EC0811"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420F19CF" w14:textId="77777777" w:rsidR="00EC0811"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585DFD2E" w14:textId="77777777" w:rsidR="00EC0811"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28C6A587" w14:textId="77777777" w:rsidR="00EC0811"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67C90162" w14:textId="77777777" w:rsidR="00EC0811"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25470889" w14:textId="77777777" w:rsidR="00EC0811" w:rsidRDefault="00EC0811">
      <w:pPr>
        <w:spacing w:after="120"/>
        <w:jc w:val="both"/>
        <w:rPr>
          <w:rFonts w:cs="Arial"/>
          <w:sz w:val="20"/>
        </w:rPr>
      </w:pPr>
    </w:p>
    <w:p w14:paraId="311F33E1" w14:textId="77777777" w:rsidR="00EC0811"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15161CDA" w14:textId="77777777" w:rsidR="00EC0811"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0C5D9012" w14:textId="77777777" w:rsidR="00EC0811"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7C6CB0D7" w14:textId="77777777" w:rsidR="00EC0811"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70C9320C" w14:textId="77777777" w:rsidR="00EC0811"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7191DFA2" w14:textId="77777777" w:rsidR="00EC0811"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043D2BA3" w14:textId="77777777" w:rsidR="00EC0811"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39BFC157" w14:textId="77777777" w:rsidR="00EC0811"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0C68F822" w14:textId="77777777" w:rsidR="00EC0811"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3203D571" w14:textId="77777777" w:rsidR="00EC0811"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58202684" w14:textId="77777777" w:rsidR="00EC0811"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64728751" w14:textId="77777777" w:rsidR="00EC0811"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18BE27D0" w14:textId="77777777" w:rsidR="00EC0811"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520A13EE" w14:textId="77777777" w:rsidR="00EC0811" w:rsidRDefault="00EC0811">
      <w:pPr>
        <w:spacing w:after="120"/>
        <w:ind w:left="142" w:hanging="142"/>
        <w:jc w:val="both"/>
        <w:rPr>
          <w:rFonts w:cs="Arial"/>
          <w:sz w:val="20"/>
        </w:rPr>
      </w:pPr>
    </w:p>
    <w:p w14:paraId="67AB623B" w14:textId="77777777" w:rsidR="00EC0811" w:rsidRDefault="00000000">
      <w:pPr>
        <w:spacing w:after="120"/>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w:t>
      </w:r>
    </w:p>
    <w:p w14:paraId="34E46A4B" w14:textId="77777777" w:rsidR="00EC0811" w:rsidRDefault="00000000">
      <w:pPr>
        <w:spacing w:after="120"/>
        <w:jc w:val="both"/>
        <w:rPr>
          <w:rFonts w:cs="Arial"/>
          <w:sz w:val="20"/>
        </w:rPr>
      </w:pPr>
      <w:r>
        <w:rPr>
          <w:rFonts w:cs="Arial"/>
          <w:sz w:val="20"/>
        </w:rPr>
        <w:t xml:space="preserve">Pojmy s veľkým začiatočným písmenom, ktoré sú definované v Zmluve, a nie sú výslovne definované v Čiastkovej zmluve, majú v Čiastkovej zmluve ten istý význam. </w:t>
      </w:r>
    </w:p>
    <w:p w14:paraId="39CE9890" w14:textId="77777777" w:rsidR="00EC0811" w:rsidRDefault="00000000">
      <w:pPr>
        <w:numPr>
          <w:ilvl w:val="0"/>
          <w:numId w:val="32"/>
        </w:numPr>
        <w:spacing w:before="240" w:after="240"/>
        <w:jc w:val="both"/>
        <w:rPr>
          <w:rFonts w:cs="Arial"/>
          <w:b/>
          <w:sz w:val="20"/>
        </w:rPr>
      </w:pPr>
      <w:r>
        <w:rPr>
          <w:rFonts w:cs="Arial"/>
          <w:b/>
          <w:sz w:val="20"/>
        </w:rPr>
        <w:t xml:space="preserve">Podmienky Čiastkovej zmluvy:  </w:t>
      </w:r>
    </w:p>
    <w:p w14:paraId="45BF9392" w14:textId="77777777" w:rsidR="00EC0811" w:rsidRDefault="00EC0811">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490"/>
      </w:tblGrid>
      <w:tr w:rsidR="00EC0811" w14:paraId="00F14014" w14:textId="77777777">
        <w:tc>
          <w:tcPr>
            <w:tcW w:w="4498" w:type="dxa"/>
            <w:shd w:val="clear" w:color="auto" w:fill="auto"/>
          </w:tcPr>
          <w:p w14:paraId="618D17E9" w14:textId="77777777" w:rsidR="00EC0811" w:rsidRDefault="00000000">
            <w:pPr>
              <w:spacing w:after="120" w:line="250" w:lineRule="auto"/>
              <w:rPr>
                <w:rFonts w:cs="Arial"/>
                <w:sz w:val="20"/>
              </w:rPr>
            </w:pPr>
            <w:r>
              <w:rPr>
                <w:rFonts w:cs="Arial"/>
                <w:sz w:val="20"/>
              </w:rPr>
              <w:t>Rámcová zmluva o operatívnom leasingu č.:</w:t>
            </w:r>
          </w:p>
        </w:tc>
        <w:tc>
          <w:tcPr>
            <w:tcW w:w="4490" w:type="dxa"/>
            <w:shd w:val="clear" w:color="auto" w:fill="auto"/>
          </w:tcPr>
          <w:p w14:paraId="7CDB379B"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5CB2D736" w14:textId="77777777">
        <w:tc>
          <w:tcPr>
            <w:tcW w:w="4498" w:type="dxa"/>
            <w:shd w:val="clear" w:color="auto" w:fill="auto"/>
          </w:tcPr>
          <w:p w14:paraId="42340207" w14:textId="77777777" w:rsidR="00EC0811" w:rsidRDefault="00000000">
            <w:pPr>
              <w:spacing w:after="120" w:line="250" w:lineRule="auto"/>
              <w:rPr>
                <w:rFonts w:cs="Arial"/>
                <w:sz w:val="20"/>
              </w:rPr>
            </w:pPr>
            <w:r>
              <w:rPr>
                <w:rFonts w:cs="Arial"/>
                <w:sz w:val="20"/>
              </w:rPr>
              <w:t>Predpokladaný začiatok Operatívneho leasingu/Požadovaný termín dodania Vozidla:</w:t>
            </w:r>
          </w:p>
        </w:tc>
        <w:tc>
          <w:tcPr>
            <w:tcW w:w="4490" w:type="dxa"/>
            <w:shd w:val="clear" w:color="auto" w:fill="auto"/>
          </w:tcPr>
          <w:p w14:paraId="603E9A50"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32F476D7" w14:textId="77777777">
        <w:tc>
          <w:tcPr>
            <w:tcW w:w="4498" w:type="dxa"/>
            <w:shd w:val="clear" w:color="auto" w:fill="auto"/>
          </w:tcPr>
          <w:p w14:paraId="53F71EE3" w14:textId="77777777" w:rsidR="00EC0811" w:rsidRDefault="00000000">
            <w:pPr>
              <w:spacing w:after="120" w:line="250" w:lineRule="auto"/>
              <w:rPr>
                <w:rFonts w:cs="Arial"/>
                <w:sz w:val="20"/>
              </w:rPr>
            </w:pPr>
            <w:r>
              <w:rPr>
                <w:rFonts w:cs="Arial"/>
                <w:sz w:val="20"/>
              </w:rPr>
              <w:t>Očakávaný koniec Operatívneho leasingu/termín vrátenia Vozidla:</w:t>
            </w:r>
          </w:p>
        </w:tc>
        <w:tc>
          <w:tcPr>
            <w:tcW w:w="4490" w:type="dxa"/>
            <w:shd w:val="clear" w:color="auto" w:fill="auto"/>
          </w:tcPr>
          <w:p w14:paraId="4A68D65C"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4502B44E" w14:textId="77777777">
        <w:tc>
          <w:tcPr>
            <w:tcW w:w="4498" w:type="dxa"/>
            <w:shd w:val="clear" w:color="auto" w:fill="auto"/>
          </w:tcPr>
          <w:p w14:paraId="677FF3C4" w14:textId="77777777" w:rsidR="00EC0811" w:rsidRDefault="00000000">
            <w:pPr>
              <w:spacing w:after="120" w:line="250" w:lineRule="auto"/>
              <w:rPr>
                <w:rFonts w:cs="Arial"/>
                <w:sz w:val="20"/>
              </w:rPr>
            </w:pPr>
            <w:r>
              <w:rPr>
                <w:rFonts w:cs="Arial"/>
                <w:sz w:val="20"/>
              </w:rPr>
              <w:t>Celková očakávaná doba trvania nájmu v mesiacoch:</w:t>
            </w:r>
          </w:p>
        </w:tc>
        <w:tc>
          <w:tcPr>
            <w:tcW w:w="4490" w:type="dxa"/>
            <w:shd w:val="clear" w:color="auto" w:fill="auto"/>
          </w:tcPr>
          <w:p w14:paraId="32B781FE"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17DE2446" w14:textId="77777777">
        <w:tc>
          <w:tcPr>
            <w:tcW w:w="4498" w:type="dxa"/>
            <w:shd w:val="clear" w:color="auto" w:fill="auto"/>
          </w:tcPr>
          <w:p w14:paraId="13CBF5AC" w14:textId="77777777" w:rsidR="00EC0811" w:rsidRDefault="00000000">
            <w:pPr>
              <w:spacing w:after="120" w:line="250" w:lineRule="auto"/>
              <w:rPr>
                <w:rFonts w:cs="Arial"/>
                <w:sz w:val="20"/>
              </w:rPr>
            </w:pPr>
            <w:r>
              <w:rPr>
                <w:rFonts w:cs="Arial"/>
                <w:sz w:val="20"/>
              </w:rPr>
              <w:t>Predpokladaný maximálny nájazd kilometrov:</w:t>
            </w:r>
          </w:p>
        </w:tc>
        <w:tc>
          <w:tcPr>
            <w:tcW w:w="4490" w:type="dxa"/>
            <w:shd w:val="clear" w:color="auto" w:fill="auto"/>
          </w:tcPr>
          <w:p w14:paraId="129C7917"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0B98A350" w14:textId="77777777">
        <w:tc>
          <w:tcPr>
            <w:tcW w:w="4498" w:type="dxa"/>
            <w:shd w:val="clear" w:color="auto" w:fill="auto"/>
          </w:tcPr>
          <w:p w14:paraId="40225EC2" w14:textId="77777777" w:rsidR="00EC0811" w:rsidRDefault="00000000">
            <w:pPr>
              <w:spacing w:after="120" w:line="250" w:lineRule="auto"/>
              <w:rPr>
                <w:rFonts w:cs="Arial"/>
                <w:sz w:val="20"/>
              </w:rPr>
            </w:pPr>
            <w:r>
              <w:rPr>
                <w:rFonts w:cs="Arial"/>
                <w:sz w:val="20"/>
              </w:rPr>
              <w:t>Celková mesačná splátka Nájomného:</w:t>
            </w:r>
          </w:p>
        </w:tc>
        <w:tc>
          <w:tcPr>
            <w:tcW w:w="4490" w:type="dxa"/>
            <w:shd w:val="clear" w:color="auto" w:fill="auto"/>
          </w:tcPr>
          <w:p w14:paraId="0199FD57" w14:textId="77777777" w:rsidR="00EC0811" w:rsidRDefault="00000000">
            <w:pPr>
              <w:spacing w:after="120" w:line="250" w:lineRule="auto"/>
              <w:rPr>
                <w:rFonts w:cs="Arial"/>
                <w:i/>
                <w:sz w:val="20"/>
              </w:rPr>
            </w:pPr>
            <w:r>
              <w:rPr>
                <w:color w:val="FF0000"/>
                <w:sz w:val="20"/>
                <w:szCs w:val="22"/>
              </w:rPr>
              <w:t>bude vyplnené pred podpisom</w:t>
            </w:r>
          </w:p>
        </w:tc>
      </w:tr>
      <w:tr w:rsidR="00EC0811" w14:paraId="38E986B2" w14:textId="77777777">
        <w:tc>
          <w:tcPr>
            <w:tcW w:w="4498" w:type="dxa"/>
            <w:shd w:val="clear" w:color="auto" w:fill="auto"/>
          </w:tcPr>
          <w:p w14:paraId="79BDEA15" w14:textId="77777777" w:rsidR="00EC0811" w:rsidRDefault="00000000">
            <w:pPr>
              <w:spacing w:after="120" w:line="250" w:lineRule="auto"/>
              <w:rPr>
                <w:rFonts w:cs="Arial"/>
                <w:sz w:val="20"/>
              </w:rPr>
            </w:pPr>
            <w:r>
              <w:rPr>
                <w:rFonts w:cs="Arial"/>
                <w:sz w:val="20"/>
              </w:rPr>
              <w:t>Očakávaná zostatková hodnota Vozidla ku dňu konca uplynutia Doby nájmu v %:</w:t>
            </w:r>
          </w:p>
        </w:tc>
        <w:tc>
          <w:tcPr>
            <w:tcW w:w="4490" w:type="dxa"/>
            <w:shd w:val="clear" w:color="auto" w:fill="auto"/>
          </w:tcPr>
          <w:p w14:paraId="05CA31EA" w14:textId="77777777" w:rsidR="00EC0811" w:rsidRDefault="00000000">
            <w:pPr>
              <w:spacing w:after="120" w:line="250" w:lineRule="auto"/>
              <w:rPr>
                <w:rFonts w:cs="Arial"/>
                <w:i/>
                <w:sz w:val="20"/>
                <w:highlight w:val="lightGray"/>
              </w:rPr>
            </w:pPr>
            <w:r>
              <w:rPr>
                <w:color w:val="FF0000"/>
                <w:sz w:val="20"/>
                <w:szCs w:val="22"/>
              </w:rPr>
              <w:t>bude vyplnené pred podpisom</w:t>
            </w:r>
          </w:p>
        </w:tc>
      </w:tr>
    </w:tbl>
    <w:p w14:paraId="71E12657" w14:textId="77777777" w:rsidR="00EC0811" w:rsidRDefault="00EC0811">
      <w:pPr>
        <w:spacing w:after="120" w:line="250" w:lineRule="auto"/>
        <w:rPr>
          <w:rFonts w:cs="Arial"/>
          <w:b/>
          <w:bCs/>
          <w:sz w:val="20"/>
        </w:rPr>
      </w:pPr>
    </w:p>
    <w:p w14:paraId="6588C2FA" w14:textId="77777777" w:rsidR="00EC0811" w:rsidRDefault="00000000">
      <w:pPr>
        <w:numPr>
          <w:ilvl w:val="0"/>
          <w:numId w:val="32"/>
        </w:numPr>
        <w:spacing w:before="240" w:after="240"/>
        <w:jc w:val="both"/>
        <w:rPr>
          <w:rFonts w:cs="Arial"/>
          <w:b/>
          <w:sz w:val="20"/>
        </w:rPr>
      </w:pPr>
      <w:r>
        <w:rPr>
          <w:rFonts w:cs="Arial"/>
          <w:b/>
          <w:sz w:val="20"/>
        </w:rPr>
        <w:lastRenderedPageBreak/>
        <w:t xml:space="preserve">Predmet Operatívneho leasingu / informácie o Vozidle : </w:t>
      </w:r>
    </w:p>
    <w:p w14:paraId="4AACD5E6" w14:textId="77777777" w:rsidR="00EC0811" w:rsidRDefault="00EC0811">
      <w:pPr>
        <w:spacing w:after="120" w:line="250" w:lineRule="auto"/>
        <w:ind w:left="68"/>
        <w:rPr>
          <w:rFonts w:cs="Arial"/>
          <w:b/>
          <w:bCs/>
          <w:sz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492"/>
      </w:tblGrid>
      <w:tr w:rsidR="00EC0811" w14:paraId="2DE33751" w14:textId="77777777">
        <w:tc>
          <w:tcPr>
            <w:tcW w:w="4496" w:type="dxa"/>
            <w:shd w:val="clear" w:color="auto" w:fill="auto"/>
          </w:tcPr>
          <w:p w14:paraId="6396B3AA" w14:textId="77777777" w:rsidR="00EC0811" w:rsidRDefault="00000000">
            <w:pPr>
              <w:spacing w:after="120" w:line="250" w:lineRule="auto"/>
              <w:rPr>
                <w:rFonts w:cs="Arial"/>
                <w:sz w:val="20"/>
              </w:rPr>
            </w:pPr>
            <w:r>
              <w:rPr>
                <w:rFonts w:cs="Arial"/>
                <w:sz w:val="20"/>
              </w:rPr>
              <w:t>Typ Vozidla:</w:t>
            </w:r>
          </w:p>
        </w:tc>
        <w:tc>
          <w:tcPr>
            <w:tcW w:w="4492" w:type="dxa"/>
            <w:shd w:val="clear" w:color="auto" w:fill="auto"/>
          </w:tcPr>
          <w:p w14:paraId="27777C2B"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6F51B9EB" w14:textId="77777777">
        <w:tc>
          <w:tcPr>
            <w:tcW w:w="4496" w:type="dxa"/>
            <w:shd w:val="clear" w:color="auto" w:fill="auto"/>
          </w:tcPr>
          <w:p w14:paraId="00CDF306" w14:textId="77777777" w:rsidR="00EC0811" w:rsidRDefault="00000000">
            <w:pPr>
              <w:spacing w:after="120" w:line="250" w:lineRule="auto"/>
              <w:rPr>
                <w:rFonts w:cs="Arial"/>
                <w:sz w:val="20"/>
              </w:rPr>
            </w:pPr>
            <w:r>
              <w:rPr>
                <w:rFonts w:cs="Arial"/>
                <w:sz w:val="20"/>
              </w:rPr>
              <w:t>Model Vozidla:</w:t>
            </w:r>
          </w:p>
        </w:tc>
        <w:tc>
          <w:tcPr>
            <w:tcW w:w="4492" w:type="dxa"/>
            <w:shd w:val="clear" w:color="auto" w:fill="auto"/>
          </w:tcPr>
          <w:p w14:paraId="77F0E36D"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59436D6E" w14:textId="77777777">
        <w:tc>
          <w:tcPr>
            <w:tcW w:w="4496" w:type="dxa"/>
            <w:shd w:val="clear" w:color="auto" w:fill="auto"/>
          </w:tcPr>
          <w:p w14:paraId="2D56525A" w14:textId="77777777" w:rsidR="00EC0811" w:rsidRDefault="00000000">
            <w:pPr>
              <w:spacing w:after="120" w:line="250" w:lineRule="auto"/>
              <w:rPr>
                <w:rFonts w:cs="Arial"/>
                <w:sz w:val="20"/>
              </w:rPr>
            </w:pPr>
            <w:r>
              <w:rPr>
                <w:rFonts w:cs="Arial"/>
                <w:sz w:val="20"/>
              </w:rPr>
              <w:t>Výkon v kW:</w:t>
            </w:r>
          </w:p>
        </w:tc>
        <w:tc>
          <w:tcPr>
            <w:tcW w:w="4492" w:type="dxa"/>
            <w:shd w:val="clear" w:color="auto" w:fill="auto"/>
          </w:tcPr>
          <w:p w14:paraId="63A20269"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77D5CB35" w14:textId="77777777">
        <w:tc>
          <w:tcPr>
            <w:tcW w:w="4496" w:type="dxa"/>
            <w:shd w:val="clear" w:color="auto" w:fill="auto"/>
          </w:tcPr>
          <w:p w14:paraId="0AC9F566" w14:textId="77777777" w:rsidR="00EC0811" w:rsidRDefault="00000000">
            <w:pPr>
              <w:spacing w:after="120" w:line="250" w:lineRule="auto"/>
              <w:rPr>
                <w:rFonts w:cs="Arial"/>
                <w:sz w:val="20"/>
              </w:rPr>
            </w:pPr>
            <w:r>
              <w:rPr>
                <w:rFonts w:cs="Arial"/>
                <w:sz w:val="20"/>
              </w:rPr>
              <w:t>Objem valcov v cm³:</w:t>
            </w:r>
          </w:p>
        </w:tc>
        <w:tc>
          <w:tcPr>
            <w:tcW w:w="4492" w:type="dxa"/>
            <w:shd w:val="clear" w:color="auto" w:fill="auto"/>
          </w:tcPr>
          <w:p w14:paraId="00D7F4C5"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66E440A3" w14:textId="77777777">
        <w:tc>
          <w:tcPr>
            <w:tcW w:w="4496" w:type="dxa"/>
            <w:shd w:val="clear" w:color="auto" w:fill="auto"/>
          </w:tcPr>
          <w:p w14:paraId="5FE19F72" w14:textId="77777777" w:rsidR="00EC0811" w:rsidRDefault="00000000">
            <w:pPr>
              <w:spacing w:after="120" w:line="250" w:lineRule="auto"/>
              <w:rPr>
                <w:rFonts w:cs="Arial"/>
                <w:sz w:val="20"/>
              </w:rPr>
            </w:pPr>
            <w:r>
              <w:rPr>
                <w:rFonts w:cs="Arial"/>
                <w:sz w:val="20"/>
              </w:rPr>
              <w:t>Druh paliva:</w:t>
            </w:r>
          </w:p>
        </w:tc>
        <w:tc>
          <w:tcPr>
            <w:tcW w:w="4492" w:type="dxa"/>
            <w:shd w:val="clear" w:color="auto" w:fill="auto"/>
          </w:tcPr>
          <w:p w14:paraId="6DAED312" w14:textId="77777777" w:rsidR="00EC0811" w:rsidRDefault="00000000">
            <w:pPr>
              <w:spacing w:after="120" w:line="250" w:lineRule="auto"/>
              <w:rPr>
                <w:rFonts w:cs="Arial"/>
                <w:b/>
                <w:bCs/>
                <w:sz w:val="20"/>
              </w:rPr>
            </w:pPr>
            <w:r>
              <w:rPr>
                <w:color w:val="FF0000"/>
                <w:sz w:val="20"/>
                <w:szCs w:val="22"/>
              </w:rPr>
              <w:t>bude vyplnené pred podpisom</w:t>
            </w:r>
          </w:p>
        </w:tc>
      </w:tr>
      <w:tr w:rsidR="00EC0811" w14:paraId="4D7C7862" w14:textId="77777777">
        <w:tc>
          <w:tcPr>
            <w:tcW w:w="4496" w:type="dxa"/>
            <w:shd w:val="clear" w:color="auto" w:fill="auto"/>
          </w:tcPr>
          <w:p w14:paraId="5D90AB05" w14:textId="77777777" w:rsidR="00EC0811" w:rsidRDefault="00000000">
            <w:pPr>
              <w:spacing w:after="120" w:line="250" w:lineRule="auto"/>
              <w:rPr>
                <w:rFonts w:cs="Arial"/>
                <w:sz w:val="20"/>
              </w:rPr>
            </w:pPr>
            <w:r>
              <w:rPr>
                <w:rFonts w:cs="Arial"/>
                <w:sz w:val="20"/>
              </w:rPr>
              <w:t>Farba karosérie:</w:t>
            </w:r>
          </w:p>
        </w:tc>
        <w:tc>
          <w:tcPr>
            <w:tcW w:w="4492" w:type="dxa"/>
            <w:shd w:val="clear" w:color="auto" w:fill="auto"/>
          </w:tcPr>
          <w:p w14:paraId="11FDB7AF" w14:textId="77777777" w:rsidR="00EC0811" w:rsidRDefault="00000000">
            <w:pPr>
              <w:spacing w:after="120" w:line="250" w:lineRule="auto"/>
              <w:rPr>
                <w:rFonts w:cs="Arial"/>
                <w:i/>
                <w:sz w:val="20"/>
                <w:highlight w:val="lightGray"/>
              </w:rPr>
            </w:pPr>
            <w:r>
              <w:rPr>
                <w:color w:val="FF0000"/>
                <w:sz w:val="20"/>
                <w:szCs w:val="22"/>
              </w:rPr>
              <w:t>bude vyplnené pred podpisom</w:t>
            </w:r>
          </w:p>
        </w:tc>
      </w:tr>
      <w:tr w:rsidR="00EC0811" w14:paraId="3898B80F" w14:textId="77777777">
        <w:tc>
          <w:tcPr>
            <w:tcW w:w="4496" w:type="dxa"/>
            <w:shd w:val="clear" w:color="auto" w:fill="auto"/>
          </w:tcPr>
          <w:p w14:paraId="3B233034" w14:textId="77777777" w:rsidR="00EC0811" w:rsidRDefault="00000000">
            <w:pPr>
              <w:spacing w:after="120" w:line="250" w:lineRule="auto"/>
              <w:rPr>
                <w:rFonts w:cs="Arial"/>
                <w:sz w:val="20"/>
              </w:rPr>
            </w:pPr>
            <w:r>
              <w:rPr>
                <w:rFonts w:cs="Arial"/>
                <w:sz w:val="20"/>
              </w:rPr>
              <w:t>EČV:</w:t>
            </w:r>
          </w:p>
        </w:tc>
        <w:tc>
          <w:tcPr>
            <w:tcW w:w="4492" w:type="dxa"/>
            <w:shd w:val="clear" w:color="auto" w:fill="auto"/>
          </w:tcPr>
          <w:p w14:paraId="4FFD043F" w14:textId="77777777" w:rsidR="00EC0811" w:rsidRDefault="00000000">
            <w:pPr>
              <w:spacing w:after="120" w:line="250" w:lineRule="auto"/>
              <w:rPr>
                <w:rFonts w:cs="Arial"/>
                <w:i/>
                <w:sz w:val="20"/>
                <w:highlight w:val="lightGray"/>
              </w:rPr>
            </w:pPr>
            <w:r>
              <w:rPr>
                <w:color w:val="FF0000"/>
                <w:sz w:val="20"/>
                <w:szCs w:val="22"/>
              </w:rPr>
              <w:t>bude vyplnené pred podpisom</w:t>
            </w:r>
          </w:p>
        </w:tc>
      </w:tr>
      <w:tr w:rsidR="00EC0811" w14:paraId="0BF06331" w14:textId="77777777">
        <w:tc>
          <w:tcPr>
            <w:tcW w:w="4496" w:type="dxa"/>
            <w:shd w:val="clear" w:color="auto" w:fill="auto"/>
          </w:tcPr>
          <w:p w14:paraId="55D9E2C0" w14:textId="77777777" w:rsidR="00EC0811" w:rsidRDefault="00000000">
            <w:pPr>
              <w:spacing w:after="120" w:line="250" w:lineRule="auto"/>
              <w:rPr>
                <w:rFonts w:cs="Arial"/>
                <w:sz w:val="20"/>
              </w:rPr>
            </w:pPr>
            <w:r>
              <w:rPr>
                <w:rFonts w:cs="Arial"/>
                <w:sz w:val="20"/>
              </w:rPr>
              <w:t>Autorizovaný predajca:</w:t>
            </w:r>
          </w:p>
        </w:tc>
        <w:tc>
          <w:tcPr>
            <w:tcW w:w="4492" w:type="dxa"/>
            <w:shd w:val="clear" w:color="auto" w:fill="auto"/>
          </w:tcPr>
          <w:p w14:paraId="22DCCEA5" w14:textId="77777777" w:rsidR="00EC0811" w:rsidRDefault="00000000">
            <w:pPr>
              <w:spacing w:after="120" w:line="250" w:lineRule="auto"/>
              <w:rPr>
                <w:rFonts w:cs="Arial"/>
                <w:i/>
                <w:sz w:val="20"/>
                <w:highlight w:val="lightGray"/>
              </w:rPr>
            </w:pPr>
            <w:r>
              <w:rPr>
                <w:color w:val="FF0000"/>
                <w:sz w:val="20"/>
                <w:szCs w:val="22"/>
              </w:rPr>
              <w:t>bude vyplnené pred podpisom</w:t>
            </w:r>
          </w:p>
        </w:tc>
      </w:tr>
    </w:tbl>
    <w:p w14:paraId="2019FAB6" w14:textId="77777777" w:rsidR="00EC0811" w:rsidRDefault="00EC0811">
      <w:pPr>
        <w:spacing w:after="120" w:line="250" w:lineRule="auto"/>
        <w:ind w:left="68"/>
        <w:rPr>
          <w:rFonts w:cs="Arial"/>
          <w:b/>
          <w:bCs/>
          <w:sz w:val="20"/>
        </w:rPr>
      </w:pPr>
    </w:p>
    <w:p w14:paraId="1FB3DC87" w14:textId="77777777" w:rsidR="00EC0811" w:rsidRDefault="00000000">
      <w:pPr>
        <w:numPr>
          <w:ilvl w:val="0"/>
          <w:numId w:val="32"/>
        </w:numPr>
        <w:spacing w:before="240" w:after="240"/>
        <w:jc w:val="both"/>
        <w:rPr>
          <w:rFonts w:cs="Arial"/>
          <w:b/>
          <w:sz w:val="20"/>
        </w:rPr>
      </w:pPr>
      <w:r>
        <w:rPr>
          <w:rFonts w:cs="Arial"/>
          <w:b/>
          <w:sz w:val="20"/>
        </w:rPr>
        <w:t>Zmluvné vzťahy Operatívneho leasingu</w:t>
      </w:r>
    </w:p>
    <w:p w14:paraId="521FFAAA" w14:textId="77777777" w:rsidR="00EC0811" w:rsidRDefault="00000000">
      <w:pPr>
        <w:numPr>
          <w:ilvl w:val="1"/>
          <w:numId w:val="32"/>
        </w:numPr>
        <w:spacing w:before="240" w:after="240"/>
        <w:jc w:val="both"/>
        <w:rPr>
          <w:rFonts w:cs="Arial"/>
          <w:sz w:val="20"/>
        </w:rPr>
      </w:pPr>
      <w:r>
        <w:rPr>
          <w:rFonts w:cs="Arial"/>
          <w:sz w:val="20"/>
        </w:rPr>
        <w:t xml:space="preserve">Prenajímateľ na základe Zmluvy dáva do dočasného užívania Nájomcovi Vozidlo špecifikované v Čiastkovej Zmluve za podmienok, stanovených Zmluvou. </w:t>
      </w:r>
    </w:p>
    <w:p w14:paraId="2FE01A82" w14:textId="77777777" w:rsidR="00EC0811" w:rsidRDefault="00000000">
      <w:pPr>
        <w:numPr>
          <w:ilvl w:val="1"/>
          <w:numId w:val="32"/>
        </w:numPr>
        <w:spacing w:before="240" w:after="240"/>
        <w:jc w:val="both"/>
        <w:rPr>
          <w:rFonts w:cs="Arial"/>
          <w:sz w:val="20"/>
        </w:rPr>
      </w:pPr>
      <w:r>
        <w:rPr>
          <w:rFonts w:cs="Arial"/>
          <w:sz w:val="20"/>
        </w:rPr>
        <w:t xml:space="preserve">Čiastková zmluva je uzavretá na dobu určitú, </w:t>
      </w:r>
      <w:proofErr w:type="spellStart"/>
      <w:r>
        <w:rPr>
          <w:rFonts w:cs="Arial"/>
          <w:sz w:val="20"/>
        </w:rPr>
        <w:t>t.j</w:t>
      </w:r>
      <w:proofErr w:type="spellEnd"/>
      <w:r>
        <w:rPr>
          <w:rFonts w:cs="Arial"/>
          <w:sz w:val="20"/>
        </w:rPr>
        <w:t xml:space="preserve">. na dobu Operatívneho leasingu trvajúcu po dobu </w:t>
      </w:r>
      <w:r>
        <w:rPr>
          <w:color w:val="FF0000"/>
          <w:sz w:val="20"/>
          <w:szCs w:val="22"/>
        </w:rPr>
        <w:t>bude vyplnené pred podpisom</w:t>
      </w:r>
      <w:r>
        <w:rPr>
          <w:rFonts w:cs="Arial"/>
          <w:i/>
          <w:sz w:val="20"/>
        </w:rPr>
        <w:t xml:space="preserve"> </w:t>
      </w:r>
      <w:r>
        <w:rPr>
          <w:rFonts w:cs="Arial"/>
          <w:sz w:val="20"/>
        </w:rPr>
        <w:t>mesiacov od podpisu Preberacieho protokolu.</w:t>
      </w:r>
    </w:p>
    <w:p w14:paraId="4365C365" w14:textId="77777777" w:rsidR="00EC0811" w:rsidRDefault="00000000">
      <w:pPr>
        <w:numPr>
          <w:ilvl w:val="1"/>
          <w:numId w:val="32"/>
        </w:numPr>
        <w:spacing w:before="240" w:after="240"/>
        <w:jc w:val="both"/>
        <w:rPr>
          <w:rFonts w:cs="Arial"/>
          <w:sz w:val="20"/>
        </w:rPr>
      </w:pPr>
      <w:r>
        <w:rPr>
          <w:rFonts w:cs="Arial"/>
          <w:sz w:val="20"/>
        </w:rPr>
        <w:t xml:space="preserve">Na práva a povinnosti Zmluvných strán neupravené Čiastkovou zmluvou sa primerane vzťahujú ustanovenia Zmluvy. </w:t>
      </w:r>
    </w:p>
    <w:p w14:paraId="3205CF30" w14:textId="77777777" w:rsidR="00EC0811" w:rsidRDefault="00000000">
      <w:pPr>
        <w:widowControl w:val="0"/>
        <w:numPr>
          <w:ilvl w:val="1"/>
          <w:numId w:val="32"/>
        </w:numPr>
        <w:jc w:val="both"/>
        <w:rPr>
          <w:rFonts w:cs="Arial"/>
          <w:sz w:val="20"/>
        </w:rPr>
      </w:pPr>
      <w:r>
        <w:rPr>
          <w:rFonts w:cs="Arial"/>
          <w:sz w:val="20"/>
        </w:rPr>
        <w:t xml:space="preserve">Čiastková zmluva nadobúda platnosť dňom jej podpísania oprávnenými zástupcami oboch Zmluvných strán a účinnosť dňom nasledujúcim po dni jej zverejnenia na </w:t>
      </w:r>
      <w:r>
        <w:rPr>
          <w:rFonts w:cs="Arial"/>
          <w:bCs/>
          <w:iCs/>
          <w:sz w:val="20"/>
        </w:rPr>
        <w:t>v Centrálnom registri zmlúv podľa</w:t>
      </w:r>
      <w:r>
        <w:rPr>
          <w:rFonts w:cs="Arial"/>
          <w:sz w:val="20"/>
        </w:rPr>
        <w:t xml:space="preserve"> § 47a zákona č. 40/1964 Zb. Občiansky zákonník v znení neskorších predpisov,</w:t>
      </w:r>
      <w:r>
        <w:rPr>
          <w:rFonts w:cs="Arial"/>
          <w:bCs/>
          <w:iCs/>
          <w:sz w:val="20"/>
        </w:rPr>
        <w:t xml:space="preserve"> v spojení so zákonom č. 211/2000 Z. z. o slobodnom prístupe k informáciám a o zmene a doplnení niektorých zákonov v znení neskorších predpisov</w:t>
      </w:r>
      <w:r>
        <w:rPr>
          <w:rFonts w:cs="Arial"/>
          <w:sz w:val="20"/>
        </w:rPr>
        <w:t>.</w:t>
      </w:r>
    </w:p>
    <w:p w14:paraId="23EA2195" w14:textId="77777777" w:rsidR="00EC0811" w:rsidRDefault="00000000">
      <w:pPr>
        <w:numPr>
          <w:ilvl w:val="1"/>
          <w:numId w:val="32"/>
        </w:numPr>
        <w:spacing w:before="240" w:after="240"/>
        <w:jc w:val="both"/>
        <w:rPr>
          <w:rFonts w:cs="Arial"/>
          <w:sz w:val="20"/>
        </w:rPr>
      </w:pPr>
      <w:r>
        <w:rPr>
          <w:rFonts w:cs="Arial"/>
          <w:sz w:val="20"/>
        </w:rPr>
        <w:t xml:space="preserve">Čiastková zmluva je vyhotovená v 3 (slovom: troch) rovnopisoch, s tým, že všetky rovnopisy majú platnosť originálu. Nájomca dostane 2 (slovom: dva) rovnopisy a Prenajímateľ dostane 1 (slovom: jeden) rovnopis.  </w:t>
      </w:r>
    </w:p>
    <w:p w14:paraId="68170CFF" w14:textId="77777777" w:rsidR="00EC0811"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575A717F" w14:textId="77777777" w:rsidR="00EC0811"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43C0ED54" w14:textId="77777777" w:rsidR="00EC0811" w:rsidRDefault="00EC0811">
      <w:pPr>
        <w:pStyle w:val="Zkladntext2"/>
        <w:ind w:left="709"/>
        <w:rPr>
          <w:rFonts w:ascii="Arial" w:hAnsi="Arial" w:cs="Arial"/>
          <w:sz w:val="20"/>
          <w:lang w:val="sk-SK"/>
        </w:rPr>
      </w:pPr>
    </w:p>
    <w:p w14:paraId="5B5D8156" w14:textId="77777777" w:rsidR="00EC0811" w:rsidRDefault="00EC0811">
      <w:pPr>
        <w:pStyle w:val="Zkladntext2"/>
        <w:ind w:left="709"/>
        <w:rPr>
          <w:rFonts w:ascii="Arial" w:hAnsi="Arial" w:cs="Arial"/>
          <w:sz w:val="20"/>
          <w:lang w:val="sk-SK"/>
        </w:rPr>
      </w:pPr>
    </w:p>
    <w:p w14:paraId="2D37A792" w14:textId="77777777" w:rsidR="00EC0811" w:rsidRDefault="00EC0811">
      <w:pPr>
        <w:pStyle w:val="Zkladntext2"/>
        <w:ind w:left="709"/>
        <w:rPr>
          <w:rFonts w:ascii="Arial" w:hAnsi="Arial" w:cs="Arial"/>
          <w:sz w:val="20"/>
          <w:lang w:val="sk-SK"/>
        </w:rPr>
      </w:pPr>
    </w:p>
    <w:p w14:paraId="4B245206" w14:textId="77777777" w:rsidR="00EC0811"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4B6B7CAE" w14:textId="77777777" w:rsidR="00EC0811"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759B0A81" w14:textId="77777777" w:rsidR="00EC0811" w:rsidRDefault="00EC0811">
      <w:pPr>
        <w:ind w:left="709"/>
        <w:rPr>
          <w:sz w:val="20"/>
        </w:rPr>
      </w:pPr>
    </w:p>
    <w:p w14:paraId="57EEFB43" w14:textId="77777777" w:rsidR="00EC0811" w:rsidRDefault="00EC0811">
      <w:pPr>
        <w:ind w:left="709"/>
        <w:rPr>
          <w:sz w:val="20"/>
        </w:rPr>
      </w:pPr>
    </w:p>
    <w:p w14:paraId="062A11AF" w14:textId="77777777" w:rsidR="00EC0811" w:rsidRDefault="00EC0811">
      <w:pPr>
        <w:ind w:left="709"/>
        <w:rPr>
          <w:sz w:val="20"/>
        </w:rPr>
      </w:pPr>
    </w:p>
    <w:p w14:paraId="16F51FF9" w14:textId="77777777" w:rsidR="00EC0811" w:rsidRDefault="00000000">
      <w:pPr>
        <w:rPr>
          <w:rFonts w:cs="Arial"/>
          <w:sz w:val="20"/>
        </w:rPr>
      </w:pPr>
      <w:r>
        <w:rPr>
          <w:rFonts w:cs="Arial"/>
          <w:sz w:val="20"/>
        </w:rPr>
        <w:t>…………………………………....</w:t>
      </w:r>
    </w:p>
    <w:p w14:paraId="54D84C2D" w14:textId="77777777" w:rsidR="00EC0811" w:rsidRDefault="00000000">
      <w:pPr>
        <w:rPr>
          <w:rFonts w:cs="Arial"/>
          <w:sz w:val="20"/>
        </w:rPr>
      </w:pPr>
      <w:r>
        <w:rPr>
          <w:rFonts w:cs="Arial"/>
          <w:color w:val="FF0000"/>
          <w:sz w:val="20"/>
        </w:rPr>
        <w:t>vyplní obstarávateľ (meno, priezvisko, funkcia)</w:t>
      </w:r>
      <w:r>
        <w:rPr>
          <w:rFonts w:cs="Arial"/>
          <w:sz w:val="20"/>
        </w:rPr>
        <w:t xml:space="preserve"> </w:t>
      </w:r>
    </w:p>
    <w:p w14:paraId="08EF4772" w14:textId="77777777" w:rsidR="00EC0811" w:rsidRDefault="00EC0811">
      <w:pPr>
        <w:rPr>
          <w:rFonts w:cs="Arial"/>
          <w:sz w:val="20"/>
        </w:rPr>
      </w:pPr>
    </w:p>
    <w:p w14:paraId="5E94A5DF" w14:textId="77777777" w:rsidR="00EC0811" w:rsidRDefault="00EC0811">
      <w:pPr>
        <w:jc w:val="both"/>
        <w:rPr>
          <w:rFonts w:cs="Arial"/>
          <w:bCs/>
          <w:iCs/>
          <w:sz w:val="20"/>
        </w:rPr>
      </w:pPr>
    </w:p>
    <w:p w14:paraId="07AC4477" w14:textId="77777777" w:rsidR="00EC0811" w:rsidRDefault="00EC0811">
      <w:pPr>
        <w:rPr>
          <w:rFonts w:cs="Arial"/>
          <w:sz w:val="20"/>
        </w:rPr>
      </w:pPr>
    </w:p>
    <w:p w14:paraId="76CB44A5" w14:textId="77777777" w:rsidR="00EC0811" w:rsidRDefault="00EC0811">
      <w:pPr>
        <w:rPr>
          <w:rFonts w:cs="Arial"/>
          <w:sz w:val="20"/>
        </w:rPr>
      </w:pPr>
    </w:p>
    <w:p w14:paraId="6F156FB7" w14:textId="77777777" w:rsidR="00EC0811" w:rsidRDefault="00EC0811">
      <w:pPr>
        <w:rPr>
          <w:rFonts w:cs="Arial"/>
          <w:sz w:val="20"/>
        </w:rPr>
      </w:pPr>
    </w:p>
    <w:p w14:paraId="246BB066" w14:textId="77777777" w:rsidR="00EC0811" w:rsidRDefault="00EC0811">
      <w:pPr>
        <w:rPr>
          <w:rFonts w:cs="Arial"/>
          <w:sz w:val="20"/>
        </w:rPr>
      </w:pPr>
    </w:p>
    <w:p w14:paraId="525B08B4" w14:textId="77777777" w:rsidR="00EC0811" w:rsidRDefault="00EC0811">
      <w:pPr>
        <w:rPr>
          <w:rFonts w:cs="Arial"/>
          <w:sz w:val="20"/>
        </w:rPr>
      </w:pPr>
    </w:p>
    <w:p w14:paraId="0969BE75" w14:textId="77777777" w:rsidR="00EC0811" w:rsidRDefault="00EC0811">
      <w:pPr>
        <w:rPr>
          <w:rFonts w:cs="Arial"/>
          <w:sz w:val="20"/>
        </w:rPr>
      </w:pPr>
    </w:p>
    <w:p w14:paraId="38BC328C" w14:textId="77777777" w:rsidR="00EC0811" w:rsidRDefault="00EC0811">
      <w:pPr>
        <w:rPr>
          <w:rFonts w:cs="Arial"/>
          <w:sz w:val="20"/>
        </w:rPr>
      </w:pPr>
    </w:p>
    <w:p w14:paraId="26EBE680" w14:textId="77777777" w:rsidR="00EC0811" w:rsidRDefault="00EC0811">
      <w:pPr>
        <w:rPr>
          <w:rFonts w:cs="Arial"/>
          <w:sz w:val="20"/>
        </w:rPr>
      </w:pPr>
    </w:p>
    <w:p w14:paraId="42F67479" w14:textId="77777777" w:rsidR="00EC0811" w:rsidRDefault="00EC0811">
      <w:pPr>
        <w:rPr>
          <w:rFonts w:cs="Arial"/>
          <w:sz w:val="20"/>
        </w:rPr>
      </w:pPr>
    </w:p>
    <w:p w14:paraId="03DF13BD" w14:textId="77777777" w:rsidR="00EC0811" w:rsidRDefault="00EC0811">
      <w:pPr>
        <w:rPr>
          <w:rFonts w:cs="Arial"/>
          <w:sz w:val="20"/>
        </w:rPr>
      </w:pPr>
    </w:p>
    <w:p w14:paraId="2004DB9B" w14:textId="77777777" w:rsidR="00EC0811" w:rsidRDefault="00EC0811">
      <w:pPr>
        <w:rPr>
          <w:rFonts w:cs="Arial"/>
          <w:sz w:val="20"/>
        </w:rPr>
      </w:pPr>
    </w:p>
    <w:p w14:paraId="756987A5" w14:textId="77777777" w:rsidR="00EC0811" w:rsidRDefault="00000000">
      <w:pPr>
        <w:rPr>
          <w:rFonts w:cs="Arial"/>
          <w:b/>
          <w:bCs/>
          <w:sz w:val="20"/>
        </w:rPr>
      </w:pPr>
      <w:r>
        <w:rPr>
          <w:rFonts w:cs="Arial"/>
          <w:b/>
          <w:bCs/>
          <w:sz w:val="20"/>
        </w:rPr>
        <w:lastRenderedPageBreak/>
        <w:t xml:space="preserve">Príloha č. 4  - Vzor Preberacieho protokolu </w:t>
      </w:r>
    </w:p>
    <w:p w14:paraId="6C85C9F0" w14:textId="77777777" w:rsidR="00EC0811" w:rsidRDefault="00EC0811">
      <w:pPr>
        <w:spacing w:after="120"/>
        <w:ind w:left="709"/>
        <w:jc w:val="center"/>
        <w:rPr>
          <w:rFonts w:cs="Arial"/>
          <w:b/>
          <w:sz w:val="20"/>
        </w:rPr>
      </w:pPr>
    </w:p>
    <w:p w14:paraId="63A0E5E9" w14:textId="77777777" w:rsidR="00EC0811" w:rsidRDefault="00EC0811">
      <w:pPr>
        <w:spacing w:after="120"/>
        <w:ind w:left="709"/>
        <w:jc w:val="center"/>
        <w:rPr>
          <w:rFonts w:cs="Arial"/>
          <w:b/>
          <w:sz w:val="20"/>
        </w:rPr>
      </w:pPr>
    </w:p>
    <w:p w14:paraId="2EA100E0" w14:textId="77777777" w:rsidR="00EC0811" w:rsidRDefault="00000000">
      <w:pPr>
        <w:spacing w:after="120"/>
        <w:ind w:left="709"/>
        <w:jc w:val="center"/>
        <w:rPr>
          <w:rFonts w:cs="Arial"/>
          <w:b/>
          <w:sz w:val="20"/>
        </w:rPr>
      </w:pPr>
      <w:r>
        <w:rPr>
          <w:rFonts w:cs="Arial"/>
          <w:b/>
          <w:sz w:val="20"/>
        </w:rPr>
        <w:t xml:space="preserve">VZOR PREBERACIEHO PROTOKOLU </w:t>
      </w:r>
    </w:p>
    <w:p w14:paraId="71AB540F" w14:textId="77777777" w:rsidR="00EC0811" w:rsidRDefault="00000000">
      <w:pPr>
        <w:rPr>
          <w:rFonts w:cs="Arial"/>
          <w:sz w:val="20"/>
        </w:rPr>
      </w:pPr>
      <w:r>
        <w:rPr>
          <w:rFonts w:cs="Arial"/>
          <w:sz w:val="20"/>
        </w:rPr>
        <w:t xml:space="preserve">Tento Preberací protokol je spísaný medzi nasledovnými stranami: </w:t>
      </w:r>
    </w:p>
    <w:p w14:paraId="54C4B69D" w14:textId="77777777" w:rsidR="00EC0811" w:rsidRDefault="00EC0811">
      <w:pPr>
        <w:rPr>
          <w:rFonts w:cs="Arial"/>
          <w:sz w:val="20"/>
        </w:rPr>
      </w:pPr>
    </w:p>
    <w:p w14:paraId="199E85EC" w14:textId="77777777" w:rsidR="00EC0811" w:rsidRDefault="00000000">
      <w:pPr>
        <w:tabs>
          <w:tab w:val="left" w:pos="3686"/>
        </w:tabs>
        <w:ind w:left="567" w:hanging="567"/>
        <w:rPr>
          <w:sz w:val="20"/>
        </w:rPr>
      </w:pPr>
      <w:r>
        <w:rPr>
          <w:rFonts w:cs="Arial"/>
          <w:b/>
          <w:sz w:val="20"/>
        </w:rPr>
        <w:t>Nájomca:</w:t>
      </w:r>
      <w:r>
        <w:rPr>
          <w:sz w:val="20"/>
        </w:rPr>
        <w:t xml:space="preserve"> </w:t>
      </w:r>
    </w:p>
    <w:p w14:paraId="71845CE3" w14:textId="77777777" w:rsidR="00EC0811" w:rsidRDefault="00000000">
      <w:pPr>
        <w:tabs>
          <w:tab w:val="left" w:pos="3686"/>
        </w:tabs>
        <w:rPr>
          <w:rFonts w:cs="Arial"/>
          <w:sz w:val="20"/>
        </w:rPr>
      </w:pPr>
      <w:r>
        <w:rPr>
          <w:sz w:val="20"/>
        </w:rPr>
        <w:t>Obchodné meno:</w:t>
      </w:r>
      <w:r>
        <w:rPr>
          <w:rFonts w:cs="Arial"/>
          <w:b/>
          <w:sz w:val="20"/>
        </w:rPr>
        <w:tab/>
      </w:r>
      <w:r>
        <w:rPr>
          <w:color w:val="FF0000"/>
          <w:sz w:val="20"/>
        </w:rPr>
        <w:t>vyplní obstarávateľ</w:t>
      </w:r>
    </w:p>
    <w:p w14:paraId="7DEC6C78" w14:textId="77777777" w:rsidR="00EC0811" w:rsidRDefault="00000000">
      <w:pPr>
        <w:tabs>
          <w:tab w:val="left" w:pos="3686"/>
        </w:tabs>
        <w:rPr>
          <w:rFonts w:cs="Arial"/>
          <w:sz w:val="20"/>
        </w:rPr>
      </w:pPr>
      <w:r>
        <w:rPr>
          <w:rFonts w:cs="Arial"/>
          <w:sz w:val="20"/>
        </w:rPr>
        <w:t>Sídlo:</w:t>
      </w:r>
      <w:r>
        <w:rPr>
          <w:rFonts w:cs="Arial"/>
          <w:b/>
          <w:sz w:val="20"/>
        </w:rPr>
        <w:tab/>
      </w:r>
      <w:r>
        <w:rPr>
          <w:color w:val="FF0000"/>
          <w:sz w:val="20"/>
        </w:rPr>
        <w:t>vyplní obstarávateľ</w:t>
      </w:r>
    </w:p>
    <w:p w14:paraId="720A291B" w14:textId="77777777" w:rsidR="00EC0811" w:rsidRDefault="00000000">
      <w:pPr>
        <w:tabs>
          <w:tab w:val="left" w:pos="3686"/>
        </w:tabs>
        <w:ind w:right="-319"/>
        <w:rPr>
          <w:color w:val="FF0000"/>
          <w:sz w:val="20"/>
        </w:rPr>
      </w:pPr>
      <w:r>
        <w:rPr>
          <w:rFonts w:cs="Arial"/>
          <w:sz w:val="20"/>
        </w:rPr>
        <w:t>V zastúpení:</w:t>
      </w:r>
      <w:r>
        <w:rPr>
          <w:rFonts w:cs="Arial"/>
          <w:sz w:val="20"/>
        </w:rPr>
        <w:tab/>
      </w:r>
      <w:r>
        <w:rPr>
          <w:color w:val="FF0000"/>
          <w:sz w:val="20"/>
        </w:rPr>
        <w:t>vyplní obstarávateľ</w:t>
      </w:r>
    </w:p>
    <w:p w14:paraId="0AD7F835" w14:textId="77777777" w:rsidR="00EC0811" w:rsidRDefault="00000000">
      <w:pPr>
        <w:tabs>
          <w:tab w:val="left" w:pos="3686"/>
        </w:tabs>
        <w:ind w:right="-319"/>
        <w:rPr>
          <w:sz w:val="20"/>
        </w:rPr>
      </w:pPr>
      <w:r>
        <w:rPr>
          <w:rFonts w:cs="Arial"/>
          <w:sz w:val="20"/>
        </w:rPr>
        <w:t xml:space="preserve">IČO: </w:t>
      </w:r>
      <w:r>
        <w:rPr>
          <w:rFonts w:cs="Arial"/>
          <w:sz w:val="20"/>
        </w:rPr>
        <w:tab/>
      </w:r>
      <w:r>
        <w:rPr>
          <w:color w:val="FF0000"/>
          <w:sz w:val="20"/>
        </w:rPr>
        <w:t>vyplní obstarávateľ</w:t>
      </w:r>
      <w:r>
        <w:rPr>
          <w:rFonts w:cs="Arial"/>
          <w:sz w:val="20"/>
        </w:rPr>
        <w:tab/>
      </w:r>
      <w:r>
        <w:rPr>
          <w:rFonts w:cs="Arial"/>
          <w:sz w:val="20"/>
        </w:rPr>
        <w:tab/>
      </w:r>
      <w:r>
        <w:rPr>
          <w:rFonts w:cs="Arial"/>
          <w:sz w:val="20"/>
        </w:rPr>
        <w:tab/>
      </w:r>
      <w:r>
        <w:rPr>
          <w:rFonts w:cs="Arial"/>
          <w:sz w:val="20"/>
        </w:rPr>
        <w:tab/>
      </w:r>
    </w:p>
    <w:p w14:paraId="1A59C56D" w14:textId="77777777" w:rsidR="00EC0811" w:rsidRDefault="00000000">
      <w:pPr>
        <w:tabs>
          <w:tab w:val="left" w:pos="3686"/>
        </w:tabs>
        <w:rPr>
          <w:rFonts w:cs="Arial"/>
          <w:sz w:val="20"/>
        </w:rPr>
      </w:pPr>
      <w:r>
        <w:rPr>
          <w:rFonts w:cs="Arial"/>
          <w:sz w:val="20"/>
        </w:rPr>
        <w:t xml:space="preserve">DIČ: </w:t>
      </w:r>
      <w:r>
        <w:rPr>
          <w:rFonts w:cs="Arial"/>
          <w:sz w:val="20"/>
        </w:rPr>
        <w:tab/>
      </w:r>
      <w:r>
        <w:rPr>
          <w:color w:val="FF0000"/>
          <w:sz w:val="20"/>
        </w:rPr>
        <w:t>vyplní obstarávateľ</w:t>
      </w:r>
    </w:p>
    <w:p w14:paraId="00F7949C" w14:textId="77777777" w:rsidR="00EC0811" w:rsidRDefault="00000000">
      <w:pPr>
        <w:tabs>
          <w:tab w:val="left" w:pos="3686"/>
        </w:tabs>
        <w:rPr>
          <w:rFonts w:cs="Arial"/>
          <w:sz w:val="20"/>
        </w:rPr>
      </w:pPr>
      <w:r>
        <w:rPr>
          <w:rFonts w:cs="Arial"/>
          <w:sz w:val="20"/>
        </w:rPr>
        <w:t xml:space="preserve">IČ DPH: </w:t>
      </w:r>
      <w:r>
        <w:rPr>
          <w:rFonts w:cs="Arial"/>
          <w:sz w:val="20"/>
        </w:rPr>
        <w:tab/>
      </w:r>
      <w:r>
        <w:rPr>
          <w:color w:val="FF0000"/>
          <w:sz w:val="20"/>
        </w:rPr>
        <w:t>vyplní obstarávateľ</w:t>
      </w:r>
      <w:r>
        <w:rPr>
          <w:rFonts w:cs="Arial"/>
          <w:sz w:val="20"/>
        </w:rPr>
        <w:tab/>
      </w:r>
    </w:p>
    <w:p w14:paraId="350CC604" w14:textId="77777777" w:rsidR="00EC0811" w:rsidRDefault="00000000">
      <w:pPr>
        <w:tabs>
          <w:tab w:val="left" w:pos="3686"/>
        </w:tabs>
        <w:rPr>
          <w:rFonts w:cs="Arial"/>
          <w:sz w:val="20"/>
        </w:rPr>
      </w:pPr>
      <w:r>
        <w:rPr>
          <w:rFonts w:cs="Arial"/>
          <w:sz w:val="20"/>
        </w:rPr>
        <w:t xml:space="preserve">Bankové spojenie: </w:t>
      </w:r>
      <w:r>
        <w:rPr>
          <w:rFonts w:cs="Arial"/>
          <w:sz w:val="20"/>
        </w:rPr>
        <w:tab/>
      </w:r>
      <w:r>
        <w:rPr>
          <w:color w:val="FF0000"/>
          <w:sz w:val="20"/>
        </w:rPr>
        <w:t>vyplní obstarávateľ</w:t>
      </w:r>
    </w:p>
    <w:p w14:paraId="46155AC6" w14:textId="77777777" w:rsidR="00EC0811" w:rsidRDefault="00000000">
      <w:pPr>
        <w:tabs>
          <w:tab w:val="left" w:pos="3686"/>
        </w:tabs>
        <w:rPr>
          <w:rFonts w:cs="Arial"/>
          <w:sz w:val="20"/>
        </w:rPr>
      </w:pPr>
      <w:r>
        <w:rPr>
          <w:rFonts w:cs="Arial"/>
          <w:sz w:val="20"/>
        </w:rPr>
        <w:t xml:space="preserve">Číslo účtu (IBAN): </w:t>
      </w:r>
      <w:r>
        <w:rPr>
          <w:rFonts w:cs="Arial"/>
          <w:sz w:val="20"/>
        </w:rPr>
        <w:tab/>
      </w:r>
      <w:r>
        <w:rPr>
          <w:color w:val="FF0000"/>
          <w:sz w:val="20"/>
        </w:rPr>
        <w:t>vyplní obstarávateľ</w:t>
      </w:r>
    </w:p>
    <w:p w14:paraId="3C4842AC" w14:textId="77777777" w:rsidR="00EC0811" w:rsidRDefault="00000000">
      <w:pPr>
        <w:tabs>
          <w:tab w:val="left" w:pos="3686"/>
        </w:tabs>
        <w:rPr>
          <w:rFonts w:cs="Arial"/>
          <w:sz w:val="20"/>
        </w:rPr>
      </w:pPr>
      <w:r>
        <w:rPr>
          <w:rFonts w:cs="Arial"/>
          <w:sz w:val="20"/>
        </w:rPr>
        <w:t>SWIFT:</w:t>
      </w:r>
      <w:r>
        <w:rPr>
          <w:rFonts w:cs="Arial"/>
          <w:sz w:val="20"/>
        </w:rPr>
        <w:tab/>
      </w:r>
      <w:r>
        <w:rPr>
          <w:color w:val="FF0000"/>
          <w:sz w:val="20"/>
        </w:rPr>
        <w:t>vyplní obstarávateľ</w:t>
      </w:r>
    </w:p>
    <w:p w14:paraId="3B328F76" w14:textId="77777777" w:rsidR="00EC0811" w:rsidRDefault="00000000">
      <w:pPr>
        <w:tabs>
          <w:tab w:val="left" w:pos="3686"/>
        </w:tabs>
        <w:ind w:left="3684" w:right="-144" w:hanging="3684"/>
        <w:rPr>
          <w:rFonts w:cs="Arial"/>
          <w:sz w:val="20"/>
        </w:rPr>
      </w:pPr>
      <w:r>
        <w:rPr>
          <w:rFonts w:cs="Arial"/>
          <w:sz w:val="20"/>
        </w:rPr>
        <w:t xml:space="preserve">Zápis: </w:t>
      </w:r>
      <w:r>
        <w:rPr>
          <w:rFonts w:cs="Arial"/>
          <w:sz w:val="20"/>
        </w:rPr>
        <w:tab/>
      </w:r>
      <w:r>
        <w:rPr>
          <w:rFonts w:cs="Arial"/>
          <w:sz w:val="20"/>
        </w:rPr>
        <w:tab/>
        <w:t xml:space="preserve">obchodný register </w:t>
      </w:r>
      <w:r>
        <w:rPr>
          <w:color w:val="FF0000"/>
          <w:sz w:val="20"/>
        </w:rPr>
        <w:t>vyplní obstarávateľ</w:t>
      </w:r>
      <w:r>
        <w:rPr>
          <w:rFonts w:cs="Arial"/>
          <w:sz w:val="20"/>
        </w:rPr>
        <w:t xml:space="preserve">, oddiel </w:t>
      </w:r>
      <w:r>
        <w:rPr>
          <w:color w:val="FF0000"/>
          <w:sz w:val="20"/>
        </w:rPr>
        <w:t>vyplní obstarávateľ</w:t>
      </w:r>
      <w:r>
        <w:rPr>
          <w:rFonts w:cs="Arial"/>
          <w:sz w:val="20"/>
        </w:rPr>
        <w:t xml:space="preserve">, vložka  </w:t>
      </w:r>
      <w:r>
        <w:rPr>
          <w:color w:val="FF0000"/>
          <w:sz w:val="20"/>
        </w:rPr>
        <w:t>vyplní obstarávateľ</w:t>
      </w:r>
    </w:p>
    <w:p w14:paraId="1DB66694" w14:textId="77777777" w:rsidR="00EC0811" w:rsidRDefault="00000000">
      <w:pPr>
        <w:tabs>
          <w:tab w:val="left" w:pos="3686"/>
        </w:tabs>
        <w:rPr>
          <w:rFonts w:cs="Arial"/>
          <w:sz w:val="20"/>
        </w:rPr>
      </w:pPr>
      <w:r>
        <w:rPr>
          <w:rFonts w:cs="Arial"/>
          <w:sz w:val="20"/>
        </w:rPr>
        <w:t>(ďalej len „</w:t>
      </w:r>
      <w:r>
        <w:rPr>
          <w:rFonts w:cs="Arial"/>
          <w:b/>
          <w:sz w:val="20"/>
        </w:rPr>
        <w:t>Nájomca</w:t>
      </w:r>
      <w:r>
        <w:rPr>
          <w:rFonts w:cs="Arial"/>
          <w:sz w:val="20"/>
        </w:rPr>
        <w:t>“)</w:t>
      </w:r>
    </w:p>
    <w:p w14:paraId="798A04E4" w14:textId="77777777" w:rsidR="00EC0811" w:rsidRDefault="00EC0811">
      <w:pPr>
        <w:spacing w:after="120"/>
        <w:jc w:val="both"/>
        <w:rPr>
          <w:rFonts w:cs="Arial"/>
          <w:sz w:val="20"/>
        </w:rPr>
      </w:pPr>
    </w:p>
    <w:p w14:paraId="3EEAA9D2" w14:textId="77777777" w:rsidR="00EC0811" w:rsidRDefault="00000000">
      <w:pPr>
        <w:ind w:left="142" w:hanging="142"/>
        <w:rPr>
          <w:rFonts w:cs="Arial"/>
          <w:b/>
          <w:sz w:val="20"/>
        </w:rPr>
      </w:pPr>
      <w:r>
        <w:rPr>
          <w:rFonts w:cs="Arial"/>
          <w:b/>
          <w:sz w:val="20"/>
        </w:rPr>
        <w:t xml:space="preserve">Prenajímateľ:  </w:t>
      </w:r>
      <w:r>
        <w:rPr>
          <w:rFonts w:cs="Arial"/>
          <w:b/>
          <w:sz w:val="20"/>
        </w:rPr>
        <w:tab/>
      </w:r>
      <w:r>
        <w:rPr>
          <w:rFonts w:cs="Arial"/>
          <w:b/>
          <w:sz w:val="20"/>
        </w:rPr>
        <w:tab/>
      </w:r>
      <w:r>
        <w:rPr>
          <w:rFonts w:cs="Arial"/>
          <w:b/>
          <w:sz w:val="20"/>
        </w:rPr>
        <w:tab/>
      </w:r>
      <w:r>
        <w:rPr>
          <w:rFonts w:cs="Arial"/>
          <w:b/>
          <w:sz w:val="20"/>
        </w:rPr>
        <w:tab/>
      </w:r>
    </w:p>
    <w:p w14:paraId="4B81B508" w14:textId="77777777" w:rsidR="00EC0811" w:rsidRDefault="00000000">
      <w:pPr>
        <w:tabs>
          <w:tab w:val="left" w:pos="3686"/>
        </w:tabs>
        <w:ind w:left="142" w:hanging="142"/>
        <w:rPr>
          <w:rFonts w:cs="Arial"/>
          <w:bCs/>
          <w:iCs/>
          <w:color w:val="FF0000"/>
          <w:sz w:val="20"/>
        </w:rPr>
      </w:pPr>
      <w:r>
        <w:rPr>
          <w:sz w:val="20"/>
        </w:rPr>
        <w:t>Obchodné meno:</w:t>
      </w:r>
      <w:r>
        <w:rPr>
          <w:sz w:val="20"/>
        </w:rPr>
        <w:tab/>
      </w:r>
      <w:r>
        <w:rPr>
          <w:rFonts w:cs="Arial"/>
          <w:bCs/>
          <w:iCs/>
          <w:color w:val="FF0000"/>
          <w:sz w:val="20"/>
        </w:rPr>
        <w:t>vyplní uchádzač</w:t>
      </w:r>
    </w:p>
    <w:p w14:paraId="4A0AC248" w14:textId="77777777" w:rsidR="00EC0811" w:rsidRDefault="00000000">
      <w:pPr>
        <w:tabs>
          <w:tab w:val="left" w:pos="3686"/>
        </w:tabs>
        <w:ind w:left="142" w:hanging="142"/>
        <w:rPr>
          <w:rFonts w:cs="Arial"/>
          <w:b/>
          <w:sz w:val="20"/>
        </w:rPr>
      </w:pPr>
      <w:r>
        <w:rPr>
          <w:rFonts w:cs="Arial"/>
          <w:bCs/>
          <w:iCs/>
          <w:sz w:val="20"/>
        </w:rPr>
        <w:t>Sídlo:</w:t>
      </w:r>
      <w:r>
        <w:rPr>
          <w:rFonts w:cs="Arial"/>
          <w:bCs/>
          <w:iCs/>
          <w:color w:val="FF0000"/>
          <w:sz w:val="20"/>
        </w:rPr>
        <w:tab/>
        <w:t>vyplní uchádzač</w:t>
      </w:r>
    </w:p>
    <w:p w14:paraId="19CC1DD9" w14:textId="77777777" w:rsidR="00EC0811" w:rsidRDefault="00000000">
      <w:pPr>
        <w:tabs>
          <w:tab w:val="left" w:pos="3686"/>
        </w:tabs>
        <w:ind w:left="142" w:hanging="142"/>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46A1D191" w14:textId="77777777" w:rsidR="00EC0811" w:rsidRDefault="00000000">
      <w:pPr>
        <w:tabs>
          <w:tab w:val="left" w:pos="3686"/>
        </w:tabs>
        <w:ind w:left="142" w:hanging="142"/>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48F1894F" w14:textId="77777777" w:rsidR="00EC0811" w:rsidRDefault="00000000">
      <w:pPr>
        <w:tabs>
          <w:tab w:val="left" w:pos="3686"/>
        </w:tabs>
        <w:ind w:left="142" w:hanging="142"/>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752D692C" w14:textId="77777777" w:rsidR="00EC0811" w:rsidRDefault="00000000">
      <w:pPr>
        <w:tabs>
          <w:tab w:val="left" w:pos="3686"/>
        </w:tabs>
        <w:ind w:left="142" w:hanging="142"/>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6A28B624" w14:textId="77777777" w:rsidR="00EC0811" w:rsidRDefault="00000000">
      <w:pPr>
        <w:tabs>
          <w:tab w:val="left" w:pos="3686"/>
        </w:tabs>
        <w:ind w:left="142" w:right="-142" w:hanging="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36E07857" w14:textId="77777777" w:rsidR="00EC0811" w:rsidRDefault="00000000">
      <w:pPr>
        <w:tabs>
          <w:tab w:val="left" w:pos="3686"/>
        </w:tabs>
        <w:ind w:left="142" w:hanging="142"/>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5C7585B5" w14:textId="77777777" w:rsidR="00EC0811" w:rsidRDefault="00000000">
      <w:pPr>
        <w:tabs>
          <w:tab w:val="left" w:pos="3686"/>
        </w:tabs>
        <w:ind w:left="142" w:hanging="142"/>
        <w:rPr>
          <w:rFonts w:cs="Arial"/>
          <w:sz w:val="20"/>
        </w:rPr>
      </w:pPr>
      <w:r>
        <w:rPr>
          <w:rFonts w:cs="Arial"/>
          <w:sz w:val="20"/>
        </w:rPr>
        <w:t>SWIFT:</w:t>
      </w:r>
      <w:r>
        <w:rPr>
          <w:rFonts w:cs="Arial"/>
          <w:sz w:val="20"/>
        </w:rPr>
        <w:tab/>
      </w:r>
      <w:r>
        <w:rPr>
          <w:rFonts w:cs="Arial"/>
          <w:bCs/>
          <w:iCs/>
          <w:color w:val="FF0000"/>
          <w:sz w:val="20"/>
        </w:rPr>
        <w:t>vyplní uchádzač</w:t>
      </w:r>
    </w:p>
    <w:p w14:paraId="2397645F" w14:textId="77777777" w:rsidR="00EC0811" w:rsidRDefault="00000000">
      <w:pPr>
        <w:tabs>
          <w:tab w:val="left" w:pos="3686"/>
        </w:tabs>
        <w:ind w:left="142" w:hanging="142"/>
        <w:rPr>
          <w:color w:val="FF0000"/>
          <w:sz w:val="20"/>
        </w:rPr>
      </w:pPr>
      <w:r>
        <w:rPr>
          <w:rFonts w:cs="Arial"/>
          <w:sz w:val="20"/>
        </w:rPr>
        <w:t xml:space="preserve">Zápis: </w:t>
      </w:r>
      <w:r>
        <w:rPr>
          <w:rFonts w:cs="Arial"/>
          <w:sz w:val="20"/>
        </w:rPr>
        <w:tab/>
        <w:t xml:space="preserve">obchodný register </w:t>
      </w:r>
      <w:r>
        <w:rPr>
          <w:color w:val="FF0000"/>
          <w:sz w:val="20"/>
        </w:rPr>
        <w:t xml:space="preserve">vyplní </w:t>
      </w:r>
      <w:r>
        <w:rPr>
          <w:rFonts w:cs="Arial"/>
          <w:bCs/>
          <w:iCs/>
          <w:color w:val="FF0000"/>
          <w:sz w:val="20"/>
        </w:rPr>
        <w:t>uchádzač</w:t>
      </w:r>
      <w:r>
        <w:rPr>
          <w:rFonts w:cs="Arial"/>
          <w:sz w:val="20"/>
        </w:rPr>
        <w:t xml:space="preserve">, oddiel </w:t>
      </w:r>
      <w:r>
        <w:rPr>
          <w:color w:val="FF0000"/>
          <w:sz w:val="20"/>
        </w:rPr>
        <w:t xml:space="preserve">vyplní </w:t>
      </w:r>
      <w:r>
        <w:rPr>
          <w:rFonts w:cs="Arial"/>
          <w:bCs/>
          <w:iCs/>
          <w:color w:val="FF0000"/>
          <w:sz w:val="20"/>
        </w:rPr>
        <w:t>uchádzač</w:t>
      </w:r>
      <w:r>
        <w:rPr>
          <w:rFonts w:cs="Arial"/>
          <w:sz w:val="20"/>
        </w:rPr>
        <w:t xml:space="preserve">, vložka  </w:t>
      </w:r>
      <w:r>
        <w:rPr>
          <w:color w:val="FF0000"/>
          <w:sz w:val="20"/>
        </w:rPr>
        <w:t xml:space="preserve">vyplní      </w:t>
      </w:r>
    </w:p>
    <w:p w14:paraId="01F24E68" w14:textId="77777777" w:rsidR="00EC0811" w:rsidRDefault="00000000">
      <w:pPr>
        <w:tabs>
          <w:tab w:val="left" w:pos="3686"/>
        </w:tabs>
        <w:ind w:left="142" w:hanging="142"/>
        <w:rPr>
          <w:rFonts w:cs="Arial"/>
          <w:sz w:val="20"/>
        </w:rPr>
      </w:pPr>
      <w:r>
        <w:rPr>
          <w:color w:val="FF0000"/>
          <w:sz w:val="20"/>
        </w:rPr>
        <w:tab/>
      </w:r>
      <w:r>
        <w:rPr>
          <w:color w:val="FF0000"/>
          <w:sz w:val="20"/>
        </w:rPr>
        <w:tab/>
      </w:r>
      <w:r>
        <w:rPr>
          <w:rFonts w:cs="Arial"/>
          <w:bCs/>
          <w:iCs/>
          <w:color w:val="FF0000"/>
          <w:sz w:val="20"/>
        </w:rPr>
        <w:t>uchádzač</w:t>
      </w:r>
    </w:p>
    <w:p w14:paraId="47B6A09B" w14:textId="77777777" w:rsidR="00EC0811" w:rsidRDefault="00000000">
      <w:pPr>
        <w:tabs>
          <w:tab w:val="left" w:pos="3686"/>
        </w:tabs>
        <w:ind w:left="142" w:hanging="142"/>
        <w:jc w:val="both"/>
        <w:rPr>
          <w:rFonts w:cs="Arial"/>
          <w:sz w:val="20"/>
        </w:rPr>
      </w:pPr>
      <w:r>
        <w:rPr>
          <w:rFonts w:cs="Arial"/>
          <w:sz w:val="20"/>
        </w:rPr>
        <w:t>(ďalej len „</w:t>
      </w:r>
      <w:r>
        <w:rPr>
          <w:rFonts w:cs="Arial"/>
          <w:b/>
          <w:sz w:val="20"/>
        </w:rPr>
        <w:t>Prenajímateľ</w:t>
      </w:r>
      <w:r>
        <w:rPr>
          <w:rFonts w:cs="Arial"/>
          <w:sz w:val="20"/>
        </w:rPr>
        <w:t>“)</w:t>
      </w:r>
    </w:p>
    <w:p w14:paraId="443C3653" w14:textId="77777777" w:rsidR="00EC0811" w:rsidRDefault="00EC0811">
      <w:pPr>
        <w:rPr>
          <w:rFonts w:cs="Arial"/>
          <w:sz w:val="20"/>
        </w:rPr>
      </w:pPr>
    </w:p>
    <w:p w14:paraId="54FCDABA" w14:textId="77777777" w:rsidR="00EC0811" w:rsidRDefault="00000000">
      <w:pPr>
        <w:jc w:val="both"/>
        <w:rPr>
          <w:rFonts w:cs="Arial"/>
          <w:sz w:val="20"/>
        </w:rPr>
      </w:pPr>
      <w:r>
        <w:rPr>
          <w:rFonts w:cs="Arial"/>
          <w:sz w:val="20"/>
        </w:rPr>
        <w:t xml:space="preserve">na základe Rámcovej zmluvy o Operatívnom leasingu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Zmluva</w:t>
      </w:r>
      <w:r>
        <w:rPr>
          <w:rFonts w:cs="Arial"/>
          <w:sz w:val="20"/>
        </w:rPr>
        <w:t xml:space="preserve">“) a na základe Čiastkovej zmluvy zo dňa </w:t>
      </w:r>
      <w:r>
        <w:rPr>
          <w:color w:val="FF0000"/>
          <w:sz w:val="20"/>
          <w:szCs w:val="22"/>
        </w:rPr>
        <w:t>bude vyplnené pred podpisom</w:t>
      </w:r>
      <w:r>
        <w:rPr>
          <w:color w:val="FF0000"/>
          <w:sz w:val="20"/>
        </w:rPr>
        <w:t xml:space="preserve"> </w:t>
      </w:r>
      <w:r>
        <w:rPr>
          <w:rFonts w:cs="Arial"/>
          <w:sz w:val="20"/>
        </w:rPr>
        <w:t>(ďalej len „</w:t>
      </w:r>
      <w:r>
        <w:rPr>
          <w:rFonts w:cs="Arial"/>
          <w:b/>
          <w:bCs/>
          <w:sz w:val="20"/>
        </w:rPr>
        <w:t>Čiastková zmluva</w:t>
      </w:r>
      <w:r>
        <w:rPr>
          <w:rFonts w:cs="Arial"/>
          <w:sz w:val="20"/>
        </w:rPr>
        <w:t xml:space="preserve">“). </w:t>
      </w:r>
    </w:p>
    <w:p w14:paraId="036003D7" w14:textId="77777777" w:rsidR="00EC0811" w:rsidRDefault="00000000">
      <w:pPr>
        <w:jc w:val="both"/>
        <w:rPr>
          <w:rFonts w:cs="Arial"/>
          <w:sz w:val="20"/>
        </w:rPr>
      </w:pPr>
      <w:r>
        <w:rPr>
          <w:rFonts w:cs="Arial"/>
          <w:sz w:val="20"/>
        </w:rPr>
        <w:t xml:space="preserve">Pojmy s veľkým začiatočným písmenom, ktoré sú definované v Zmluve, a nie sú výslovne definované v tomto Preberacom protokole, majú v tomto Preberacom protokole ten istý význam. </w:t>
      </w:r>
    </w:p>
    <w:p w14:paraId="158002A9" w14:textId="77777777" w:rsidR="00EC0811" w:rsidRDefault="00EC0811">
      <w:pPr>
        <w:ind w:left="423"/>
        <w:jc w:val="both"/>
        <w:rPr>
          <w:rFonts w:cs="Arial"/>
          <w:sz w:val="20"/>
        </w:rPr>
      </w:pPr>
    </w:p>
    <w:p w14:paraId="6AF2BFAB" w14:textId="77777777" w:rsidR="00EC0811" w:rsidRDefault="00000000">
      <w:pPr>
        <w:numPr>
          <w:ilvl w:val="0"/>
          <w:numId w:val="34"/>
        </w:numPr>
        <w:spacing w:after="120" w:line="250" w:lineRule="auto"/>
        <w:ind w:hanging="432"/>
        <w:rPr>
          <w:rFonts w:cs="Arial"/>
          <w:b/>
          <w:bCs/>
          <w:sz w:val="20"/>
        </w:rPr>
      </w:pPr>
      <w:r>
        <w:rPr>
          <w:rFonts w:cs="Arial"/>
          <w:b/>
          <w:bCs/>
          <w:sz w:val="20"/>
        </w:rPr>
        <w:t xml:space="preserve">Predmet Operatívneho leasingu / informácie o Vozidle: </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EC0811" w14:paraId="4AA6F487" w14:textId="77777777">
        <w:trPr>
          <w:trHeight w:val="452"/>
        </w:trPr>
        <w:tc>
          <w:tcPr>
            <w:tcW w:w="4558" w:type="dxa"/>
            <w:shd w:val="clear" w:color="auto" w:fill="auto"/>
          </w:tcPr>
          <w:p w14:paraId="7DAFFEC0" w14:textId="77777777" w:rsidR="00EC0811" w:rsidRDefault="00000000">
            <w:pPr>
              <w:rPr>
                <w:rFonts w:cs="Arial"/>
                <w:sz w:val="20"/>
              </w:rPr>
            </w:pPr>
            <w:r>
              <w:rPr>
                <w:rFonts w:cs="Arial"/>
                <w:sz w:val="20"/>
              </w:rPr>
              <w:t>Typ Vozidla:</w:t>
            </w:r>
          </w:p>
        </w:tc>
        <w:tc>
          <w:tcPr>
            <w:tcW w:w="4558" w:type="dxa"/>
            <w:shd w:val="clear" w:color="auto" w:fill="auto"/>
          </w:tcPr>
          <w:p w14:paraId="63CD00DC" w14:textId="77777777" w:rsidR="00EC0811" w:rsidRDefault="00000000">
            <w:pPr>
              <w:rPr>
                <w:rFonts w:cs="Arial"/>
                <w:sz w:val="20"/>
              </w:rPr>
            </w:pPr>
            <w:r>
              <w:rPr>
                <w:color w:val="FF0000"/>
                <w:sz w:val="20"/>
                <w:szCs w:val="22"/>
              </w:rPr>
              <w:t>bude vyplnené pred podpisom</w:t>
            </w:r>
          </w:p>
        </w:tc>
      </w:tr>
      <w:tr w:rsidR="00EC0811" w14:paraId="215A0A7F" w14:textId="77777777">
        <w:trPr>
          <w:trHeight w:val="161"/>
        </w:trPr>
        <w:tc>
          <w:tcPr>
            <w:tcW w:w="4558" w:type="dxa"/>
            <w:shd w:val="clear" w:color="auto" w:fill="auto"/>
          </w:tcPr>
          <w:p w14:paraId="01FFBB82" w14:textId="77777777" w:rsidR="00EC0811" w:rsidRDefault="00000000">
            <w:pPr>
              <w:rPr>
                <w:rFonts w:cs="Arial"/>
                <w:sz w:val="20"/>
              </w:rPr>
            </w:pPr>
            <w:r>
              <w:rPr>
                <w:rFonts w:cs="Arial"/>
                <w:sz w:val="20"/>
              </w:rPr>
              <w:t>Model Vozidla:</w:t>
            </w:r>
          </w:p>
        </w:tc>
        <w:tc>
          <w:tcPr>
            <w:tcW w:w="4558" w:type="dxa"/>
            <w:shd w:val="clear" w:color="auto" w:fill="auto"/>
          </w:tcPr>
          <w:p w14:paraId="4AC9233F" w14:textId="77777777" w:rsidR="00EC0811" w:rsidRDefault="00000000">
            <w:pPr>
              <w:rPr>
                <w:rFonts w:cs="Arial"/>
                <w:sz w:val="20"/>
              </w:rPr>
            </w:pPr>
            <w:r>
              <w:rPr>
                <w:color w:val="FF0000"/>
                <w:sz w:val="20"/>
                <w:szCs w:val="22"/>
              </w:rPr>
              <w:t>bude vyplnené pred podpisom</w:t>
            </w:r>
          </w:p>
        </w:tc>
      </w:tr>
      <w:tr w:rsidR="00EC0811" w14:paraId="32E83864" w14:textId="77777777">
        <w:trPr>
          <w:trHeight w:val="161"/>
        </w:trPr>
        <w:tc>
          <w:tcPr>
            <w:tcW w:w="4558" w:type="dxa"/>
            <w:shd w:val="clear" w:color="auto" w:fill="auto"/>
          </w:tcPr>
          <w:p w14:paraId="1651761E" w14:textId="77777777" w:rsidR="00EC0811" w:rsidRDefault="00000000">
            <w:pPr>
              <w:rPr>
                <w:rFonts w:cs="Arial"/>
                <w:sz w:val="20"/>
              </w:rPr>
            </w:pPr>
            <w:r>
              <w:rPr>
                <w:rFonts w:cs="Arial"/>
                <w:sz w:val="20"/>
              </w:rPr>
              <w:t>EČV:</w:t>
            </w:r>
          </w:p>
        </w:tc>
        <w:tc>
          <w:tcPr>
            <w:tcW w:w="4558" w:type="dxa"/>
            <w:shd w:val="clear" w:color="auto" w:fill="auto"/>
          </w:tcPr>
          <w:p w14:paraId="4E2D176B" w14:textId="77777777" w:rsidR="00EC0811" w:rsidRDefault="00000000">
            <w:pPr>
              <w:rPr>
                <w:rFonts w:cs="Arial"/>
                <w:sz w:val="20"/>
              </w:rPr>
            </w:pPr>
            <w:r>
              <w:rPr>
                <w:color w:val="FF0000"/>
                <w:sz w:val="20"/>
                <w:szCs w:val="22"/>
              </w:rPr>
              <w:t>bude vyplnené pred podpisom</w:t>
            </w:r>
          </w:p>
        </w:tc>
      </w:tr>
      <w:tr w:rsidR="00EC0811" w14:paraId="3FC461C2" w14:textId="77777777">
        <w:trPr>
          <w:trHeight w:val="161"/>
        </w:trPr>
        <w:tc>
          <w:tcPr>
            <w:tcW w:w="4558" w:type="dxa"/>
            <w:shd w:val="clear" w:color="auto" w:fill="auto"/>
          </w:tcPr>
          <w:p w14:paraId="11C829F9" w14:textId="77777777" w:rsidR="00EC0811" w:rsidRDefault="00000000">
            <w:pPr>
              <w:rPr>
                <w:rFonts w:cs="Arial"/>
                <w:sz w:val="20"/>
              </w:rPr>
            </w:pPr>
            <w:r>
              <w:rPr>
                <w:rFonts w:cs="Arial"/>
                <w:sz w:val="20"/>
              </w:rPr>
              <w:t>VIN:</w:t>
            </w:r>
          </w:p>
        </w:tc>
        <w:tc>
          <w:tcPr>
            <w:tcW w:w="4558" w:type="dxa"/>
            <w:shd w:val="clear" w:color="auto" w:fill="auto"/>
          </w:tcPr>
          <w:p w14:paraId="46FF0089" w14:textId="77777777" w:rsidR="00EC0811" w:rsidRDefault="00000000">
            <w:pPr>
              <w:rPr>
                <w:rFonts w:cs="Arial"/>
                <w:sz w:val="20"/>
              </w:rPr>
            </w:pPr>
            <w:r>
              <w:rPr>
                <w:color w:val="FF0000"/>
                <w:sz w:val="20"/>
                <w:szCs w:val="22"/>
              </w:rPr>
              <w:t>bude vyplnené pred podpisom</w:t>
            </w:r>
          </w:p>
        </w:tc>
      </w:tr>
      <w:tr w:rsidR="00EC0811" w14:paraId="4B71A421" w14:textId="77777777">
        <w:trPr>
          <w:trHeight w:val="161"/>
        </w:trPr>
        <w:tc>
          <w:tcPr>
            <w:tcW w:w="4558" w:type="dxa"/>
            <w:shd w:val="clear" w:color="auto" w:fill="auto"/>
          </w:tcPr>
          <w:p w14:paraId="6BE72F15" w14:textId="77777777" w:rsidR="00EC0811" w:rsidRDefault="00000000">
            <w:pPr>
              <w:rPr>
                <w:rFonts w:cs="Arial"/>
                <w:sz w:val="20"/>
              </w:rPr>
            </w:pPr>
            <w:r>
              <w:rPr>
                <w:rFonts w:cs="Arial"/>
                <w:sz w:val="20"/>
              </w:rPr>
              <w:t>Číslo motora:</w:t>
            </w:r>
          </w:p>
        </w:tc>
        <w:tc>
          <w:tcPr>
            <w:tcW w:w="4558" w:type="dxa"/>
            <w:shd w:val="clear" w:color="auto" w:fill="auto"/>
          </w:tcPr>
          <w:p w14:paraId="1F063024" w14:textId="77777777" w:rsidR="00EC0811" w:rsidRDefault="00000000">
            <w:pPr>
              <w:rPr>
                <w:rFonts w:cs="Arial"/>
                <w:sz w:val="20"/>
              </w:rPr>
            </w:pPr>
            <w:r>
              <w:rPr>
                <w:color w:val="FF0000"/>
                <w:sz w:val="20"/>
                <w:szCs w:val="22"/>
              </w:rPr>
              <w:t>bude vyplnené pred podpisom</w:t>
            </w:r>
          </w:p>
        </w:tc>
      </w:tr>
      <w:tr w:rsidR="00EC0811" w14:paraId="74D120FD" w14:textId="77777777">
        <w:trPr>
          <w:trHeight w:val="161"/>
        </w:trPr>
        <w:tc>
          <w:tcPr>
            <w:tcW w:w="4558" w:type="dxa"/>
            <w:shd w:val="clear" w:color="auto" w:fill="auto"/>
          </w:tcPr>
          <w:p w14:paraId="61B251AA" w14:textId="77777777" w:rsidR="00EC0811" w:rsidRDefault="00000000">
            <w:pPr>
              <w:rPr>
                <w:rFonts w:cs="Arial"/>
                <w:sz w:val="20"/>
              </w:rPr>
            </w:pPr>
            <w:r>
              <w:rPr>
                <w:rFonts w:cs="Arial"/>
                <w:sz w:val="20"/>
              </w:rPr>
              <w:t>Stav km pri odovzdaní:</w:t>
            </w:r>
          </w:p>
        </w:tc>
        <w:tc>
          <w:tcPr>
            <w:tcW w:w="4558" w:type="dxa"/>
            <w:shd w:val="clear" w:color="auto" w:fill="auto"/>
          </w:tcPr>
          <w:p w14:paraId="10F3D222" w14:textId="77777777" w:rsidR="00EC0811" w:rsidRDefault="00000000">
            <w:pPr>
              <w:rPr>
                <w:rFonts w:cs="Arial"/>
                <w:sz w:val="20"/>
              </w:rPr>
            </w:pPr>
            <w:r>
              <w:rPr>
                <w:color w:val="FF0000"/>
                <w:sz w:val="20"/>
                <w:szCs w:val="22"/>
              </w:rPr>
              <w:t>bude vyplnené pred podpisom</w:t>
            </w:r>
          </w:p>
        </w:tc>
      </w:tr>
      <w:tr w:rsidR="00EC0811" w14:paraId="5079D6D3" w14:textId="77777777">
        <w:trPr>
          <w:trHeight w:val="326"/>
        </w:trPr>
        <w:tc>
          <w:tcPr>
            <w:tcW w:w="4558" w:type="dxa"/>
            <w:shd w:val="clear" w:color="auto" w:fill="auto"/>
          </w:tcPr>
          <w:p w14:paraId="15EB846C" w14:textId="77777777" w:rsidR="00EC0811" w:rsidRDefault="00000000">
            <w:pPr>
              <w:rPr>
                <w:rFonts w:cs="Arial"/>
                <w:sz w:val="20"/>
              </w:rPr>
            </w:pPr>
            <w:r>
              <w:rPr>
                <w:rFonts w:cs="Arial"/>
                <w:sz w:val="20"/>
              </w:rPr>
              <w:t>Stav paliva v nádrži:</w:t>
            </w:r>
          </w:p>
        </w:tc>
        <w:tc>
          <w:tcPr>
            <w:tcW w:w="4558" w:type="dxa"/>
            <w:shd w:val="clear" w:color="auto" w:fill="auto"/>
          </w:tcPr>
          <w:p w14:paraId="0743D61D" w14:textId="77777777" w:rsidR="00EC0811" w:rsidRDefault="00000000">
            <w:pPr>
              <w:rPr>
                <w:rFonts w:cs="Arial"/>
                <w:sz w:val="20"/>
              </w:rPr>
            </w:pPr>
            <w:r>
              <w:rPr>
                <w:color w:val="FF0000"/>
                <w:sz w:val="20"/>
                <w:szCs w:val="22"/>
              </w:rPr>
              <w:t>bude vyplnené pred podpisom</w:t>
            </w:r>
          </w:p>
        </w:tc>
      </w:tr>
      <w:tr w:rsidR="00EC0811" w14:paraId="66D31854" w14:textId="77777777">
        <w:trPr>
          <w:trHeight w:val="326"/>
        </w:trPr>
        <w:tc>
          <w:tcPr>
            <w:tcW w:w="4558" w:type="dxa"/>
            <w:shd w:val="clear" w:color="auto" w:fill="auto"/>
          </w:tcPr>
          <w:p w14:paraId="6D3330A5" w14:textId="77777777" w:rsidR="00EC0811" w:rsidRDefault="00000000">
            <w:pPr>
              <w:rPr>
                <w:rFonts w:cs="Arial"/>
                <w:sz w:val="20"/>
              </w:rPr>
            </w:pPr>
            <w:r>
              <w:rPr>
                <w:rFonts w:cs="Arial"/>
                <w:sz w:val="20"/>
              </w:rPr>
              <w:t>Dátum prevzatia Vozidla/Začiatok Operatívneho leasingu</w:t>
            </w:r>
          </w:p>
        </w:tc>
        <w:tc>
          <w:tcPr>
            <w:tcW w:w="4558" w:type="dxa"/>
            <w:shd w:val="clear" w:color="auto" w:fill="auto"/>
          </w:tcPr>
          <w:p w14:paraId="5FDE1B88" w14:textId="77777777" w:rsidR="00EC0811" w:rsidRDefault="00000000">
            <w:pPr>
              <w:rPr>
                <w:rFonts w:cs="Arial"/>
                <w:sz w:val="20"/>
              </w:rPr>
            </w:pPr>
            <w:r>
              <w:rPr>
                <w:color w:val="FF0000"/>
                <w:sz w:val="20"/>
                <w:szCs w:val="22"/>
              </w:rPr>
              <w:t>bude vyplnené pred podpisom</w:t>
            </w:r>
          </w:p>
        </w:tc>
      </w:tr>
    </w:tbl>
    <w:p w14:paraId="4B594C3F" w14:textId="77777777" w:rsidR="00EC0811" w:rsidRDefault="00EC0811">
      <w:pPr>
        <w:rPr>
          <w:rFonts w:cs="Arial"/>
          <w:sz w:val="20"/>
        </w:rPr>
      </w:pPr>
    </w:p>
    <w:p w14:paraId="3BCEDEC9" w14:textId="77777777" w:rsidR="00EC0811" w:rsidRDefault="00000000">
      <w:pPr>
        <w:numPr>
          <w:ilvl w:val="0"/>
          <w:numId w:val="34"/>
        </w:numPr>
        <w:spacing w:after="120" w:line="250" w:lineRule="auto"/>
        <w:ind w:hanging="432"/>
        <w:rPr>
          <w:rFonts w:cs="Arial"/>
          <w:b/>
          <w:bCs/>
          <w:sz w:val="20"/>
        </w:rPr>
      </w:pPr>
      <w:r>
        <w:rPr>
          <w:rFonts w:cs="Arial"/>
          <w:b/>
          <w:bCs/>
          <w:sz w:val="20"/>
        </w:rPr>
        <w:t>Doklady</w:t>
      </w:r>
      <w:r>
        <w:rPr>
          <w:rFonts w:cs="Arial"/>
          <w:b/>
          <w:sz w:val="20"/>
        </w:rPr>
        <w:t xml:space="preserve"> </w:t>
      </w:r>
      <w:r>
        <w:rPr>
          <w:rFonts w:cs="Arial"/>
          <w:b/>
          <w:bCs/>
          <w:sz w:val="20"/>
        </w:rPr>
        <w:t>a príslušenstvo odovzdané spolu s Vozidlom:</w:t>
      </w:r>
    </w:p>
    <w:p w14:paraId="0A458CF4" w14:textId="77777777" w:rsidR="00EC0811" w:rsidRDefault="00EC0811">
      <w:pPr>
        <w:rPr>
          <w:rFonts w:cs="Arial"/>
          <w:b/>
          <w:bCs/>
          <w:sz w:val="20"/>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8"/>
        <w:gridCol w:w="4558"/>
      </w:tblGrid>
      <w:tr w:rsidR="00EC0811" w14:paraId="18BA5570" w14:textId="77777777">
        <w:trPr>
          <w:trHeight w:val="452"/>
        </w:trPr>
        <w:tc>
          <w:tcPr>
            <w:tcW w:w="4558" w:type="dxa"/>
            <w:shd w:val="clear" w:color="auto" w:fill="auto"/>
          </w:tcPr>
          <w:p w14:paraId="293D2E81" w14:textId="77777777" w:rsidR="00EC0811" w:rsidRDefault="00000000">
            <w:pPr>
              <w:rPr>
                <w:rFonts w:cs="Arial"/>
                <w:sz w:val="20"/>
              </w:rPr>
            </w:pPr>
            <w:r>
              <w:rPr>
                <w:rFonts w:cs="Arial"/>
                <w:sz w:val="20"/>
              </w:rPr>
              <w:t>Návod k obsluhe Vozidla:</w:t>
            </w:r>
          </w:p>
        </w:tc>
        <w:tc>
          <w:tcPr>
            <w:tcW w:w="4558" w:type="dxa"/>
            <w:shd w:val="clear" w:color="auto" w:fill="auto"/>
          </w:tcPr>
          <w:p w14:paraId="2B2DD7BE" w14:textId="77777777" w:rsidR="00EC0811" w:rsidRDefault="00000000">
            <w:pPr>
              <w:rPr>
                <w:rFonts w:cs="Arial"/>
                <w:sz w:val="20"/>
              </w:rPr>
            </w:pPr>
            <w:r>
              <w:rPr>
                <w:rFonts w:cs="Arial"/>
                <w:i/>
                <w:iCs/>
                <w:sz w:val="20"/>
              </w:rPr>
              <w:t>áno</w:t>
            </w:r>
          </w:p>
        </w:tc>
      </w:tr>
      <w:tr w:rsidR="00EC0811" w14:paraId="2D9EE6D1" w14:textId="77777777">
        <w:trPr>
          <w:trHeight w:val="161"/>
        </w:trPr>
        <w:tc>
          <w:tcPr>
            <w:tcW w:w="4558" w:type="dxa"/>
            <w:shd w:val="clear" w:color="auto" w:fill="auto"/>
          </w:tcPr>
          <w:p w14:paraId="3F6C731E" w14:textId="77777777" w:rsidR="00EC0811" w:rsidRDefault="00000000">
            <w:pPr>
              <w:rPr>
                <w:rFonts w:cs="Arial"/>
                <w:sz w:val="20"/>
              </w:rPr>
            </w:pPr>
            <w:r>
              <w:rPr>
                <w:rFonts w:cs="Arial"/>
                <w:sz w:val="20"/>
              </w:rPr>
              <w:t>Oprávnenie na používanie Vozidla:</w:t>
            </w:r>
          </w:p>
        </w:tc>
        <w:tc>
          <w:tcPr>
            <w:tcW w:w="4558" w:type="dxa"/>
            <w:shd w:val="clear" w:color="auto" w:fill="auto"/>
          </w:tcPr>
          <w:p w14:paraId="3E89200A" w14:textId="77777777" w:rsidR="00EC0811" w:rsidRDefault="00000000">
            <w:pPr>
              <w:rPr>
                <w:rFonts w:cs="Arial"/>
                <w:sz w:val="20"/>
              </w:rPr>
            </w:pPr>
            <w:r>
              <w:rPr>
                <w:rFonts w:cs="Arial"/>
                <w:i/>
                <w:iCs/>
                <w:sz w:val="20"/>
              </w:rPr>
              <w:t>áno</w:t>
            </w:r>
          </w:p>
        </w:tc>
      </w:tr>
      <w:tr w:rsidR="00EC0811" w14:paraId="02AFA07B" w14:textId="77777777">
        <w:trPr>
          <w:trHeight w:val="161"/>
        </w:trPr>
        <w:tc>
          <w:tcPr>
            <w:tcW w:w="4558" w:type="dxa"/>
            <w:shd w:val="clear" w:color="auto" w:fill="auto"/>
          </w:tcPr>
          <w:p w14:paraId="4409A8D5" w14:textId="77777777" w:rsidR="00EC0811" w:rsidRDefault="00000000">
            <w:pPr>
              <w:rPr>
                <w:rFonts w:cs="Arial"/>
                <w:sz w:val="20"/>
                <w:szCs w:val="22"/>
              </w:rPr>
            </w:pPr>
            <w:r>
              <w:rPr>
                <w:rFonts w:cs="Arial"/>
                <w:sz w:val="20"/>
                <w:szCs w:val="22"/>
              </w:rPr>
              <w:t>Plán údržby Vozidla:</w:t>
            </w:r>
          </w:p>
        </w:tc>
        <w:tc>
          <w:tcPr>
            <w:tcW w:w="4558" w:type="dxa"/>
            <w:shd w:val="clear" w:color="auto" w:fill="auto"/>
          </w:tcPr>
          <w:p w14:paraId="419EC31A" w14:textId="77777777" w:rsidR="00EC0811" w:rsidRDefault="00000000">
            <w:pPr>
              <w:rPr>
                <w:rFonts w:cs="Arial"/>
                <w:i/>
                <w:iCs/>
                <w:sz w:val="20"/>
                <w:szCs w:val="22"/>
              </w:rPr>
            </w:pPr>
            <w:r>
              <w:rPr>
                <w:rFonts w:cs="Arial"/>
                <w:i/>
                <w:iCs/>
                <w:sz w:val="20"/>
              </w:rPr>
              <w:t>áno</w:t>
            </w:r>
          </w:p>
        </w:tc>
      </w:tr>
      <w:tr w:rsidR="00EC0811" w14:paraId="1BB9E59C" w14:textId="77777777">
        <w:trPr>
          <w:trHeight w:val="161"/>
        </w:trPr>
        <w:tc>
          <w:tcPr>
            <w:tcW w:w="4558" w:type="dxa"/>
            <w:shd w:val="clear" w:color="auto" w:fill="auto"/>
          </w:tcPr>
          <w:p w14:paraId="26AC2E9B" w14:textId="77777777" w:rsidR="00EC0811" w:rsidRDefault="00000000">
            <w:pPr>
              <w:rPr>
                <w:rFonts w:cs="Arial"/>
                <w:sz w:val="20"/>
              </w:rPr>
            </w:pPr>
            <w:r>
              <w:rPr>
                <w:rFonts w:cs="Arial"/>
                <w:sz w:val="20"/>
              </w:rPr>
              <w:t>Servisnú knižku Vozidla:</w:t>
            </w:r>
          </w:p>
        </w:tc>
        <w:tc>
          <w:tcPr>
            <w:tcW w:w="4558" w:type="dxa"/>
            <w:shd w:val="clear" w:color="auto" w:fill="auto"/>
          </w:tcPr>
          <w:p w14:paraId="3684B253" w14:textId="77777777" w:rsidR="00EC0811" w:rsidRDefault="00000000">
            <w:pPr>
              <w:rPr>
                <w:rFonts w:cs="Arial"/>
                <w:sz w:val="20"/>
              </w:rPr>
            </w:pPr>
            <w:r>
              <w:rPr>
                <w:rFonts w:cs="Arial"/>
                <w:i/>
                <w:iCs/>
                <w:sz w:val="20"/>
              </w:rPr>
              <w:t>áno</w:t>
            </w:r>
          </w:p>
        </w:tc>
      </w:tr>
      <w:tr w:rsidR="00EC0811" w14:paraId="308B48A2" w14:textId="77777777">
        <w:trPr>
          <w:trHeight w:val="161"/>
        </w:trPr>
        <w:tc>
          <w:tcPr>
            <w:tcW w:w="4558" w:type="dxa"/>
            <w:shd w:val="clear" w:color="auto" w:fill="auto"/>
          </w:tcPr>
          <w:p w14:paraId="45AA41C7" w14:textId="77777777" w:rsidR="00EC0811" w:rsidRDefault="00000000">
            <w:pPr>
              <w:rPr>
                <w:rFonts w:cs="Arial"/>
                <w:sz w:val="20"/>
              </w:rPr>
            </w:pPr>
            <w:r>
              <w:rPr>
                <w:rFonts w:cs="Arial"/>
                <w:sz w:val="20"/>
              </w:rPr>
              <w:t>Osvedčenie o evidencii Vozidla:</w:t>
            </w:r>
          </w:p>
        </w:tc>
        <w:tc>
          <w:tcPr>
            <w:tcW w:w="4558" w:type="dxa"/>
            <w:shd w:val="clear" w:color="auto" w:fill="auto"/>
          </w:tcPr>
          <w:p w14:paraId="2FAA3A4C" w14:textId="77777777" w:rsidR="00EC0811" w:rsidRDefault="00000000">
            <w:pPr>
              <w:rPr>
                <w:rFonts w:cs="Arial"/>
                <w:sz w:val="20"/>
              </w:rPr>
            </w:pPr>
            <w:r>
              <w:rPr>
                <w:rFonts w:cs="Arial"/>
                <w:i/>
                <w:iCs/>
                <w:sz w:val="20"/>
              </w:rPr>
              <w:t>áno</w:t>
            </w:r>
          </w:p>
        </w:tc>
      </w:tr>
      <w:tr w:rsidR="00EC0811" w14:paraId="63BAE201" w14:textId="77777777">
        <w:trPr>
          <w:trHeight w:val="161"/>
        </w:trPr>
        <w:tc>
          <w:tcPr>
            <w:tcW w:w="4558" w:type="dxa"/>
            <w:shd w:val="clear" w:color="auto" w:fill="auto"/>
          </w:tcPr>
          <w:p w14:paraId="6A6E2C37" w14:textId="77777777" w:rsidR="00EC0811" w:rsidRDefault="00000000">
            <w:pPr>
              <w:pStyle w:val="Odstavecseseznamem"/>
              <w:tabs>
                <w:tab w:val="num" w:pos="851"/>
              </w:tabs>
              <w:ind w:left="0"/>
              <w:contextualSpacing w:val="0"/>
              <w:jc w:val="both"/>
              <w:rPr>
                <w:rFonts w:eastAsia="Calibri" w:cs="Arial"/>
                <w:sz w:val="20"/>
                <w:szCs w:val="22"/>
                <w:lang w:eastAsia="en-US"/>
              </w:rPr>
            </w:pPr>
            <w:r>
              <w:rPr>
                <w:rFonts w:eastAsia="Calibri" w:cs="Arial"/>
                <w:sz w:val="20"/>
                <w:szCs w:val="22"/>
                <w:lang w:eastAsia="en-US"/>
              </w:rPr>
              <w:lastRenderedPageBreak/>
              <w:t>Tabuľky s evidenčným číslom Vozidla:</w:t>
            </w:r>
          </w:p>
          <w:p w14:paraId="1FA3311E" w14:textId="77777777" w:rsidR="00EC0811" w:rsidRDefault="00EC0811">
            <w:pPr>
              <w:rPr>
                <w:rFonts w:cs="Arial"/>
                <w:sz w:val="20"/>
                <w:szCs w:val="22"/>
              </w:rPr>
            </w:pPr>
          </w:p>
        </w:tc>
        <w:tc>
          <w:tcPr>
            <w:tcW w:w="4558" w:type="dxa"/>
            <w:shd w:val="clear" w:color="auto" w:fill="auto"/>
          </w:tcPr>
          <w:p w14:paraId="52A01E65" w14:textId="77777777" w:rsidR="00EC0811" w:rsidRDefault="00000000">
            <w:pPr>
              <w:rPr>
                <w:rFonts w:cs="Arial"/>
                <w:i/>
                <w:iCs/>
                <w:sz w:val="20"/>
                <w:szCs w:val="22"/>
              </w:rPr>
            </w:pPr>
            <w:r>
              <w:rPr>
                <w:rFonts w:cs="Arial"/>
                <w:i/>
                <w:iCs/>
                <w:sz w:val="20"/>
              </w:rPr>
              <w:t>áno</w:t>
            </w:r>
          </w:p>
        </w:tc>
      </w:tr>
      <w:tr w:rsidR="00EC0811" w14:paraId="48CFB6D6" w14:textId="77777777">
        <w:trPr>
          <w:trHeight w:val="326"/>
        </w:trPr>
        <w:tc>
          <w:tcPr>
            <w:tcW w:w="4558" w:type="dxa"/>
            <w:shd w:val="clear" w:color="auto" w:fill="auto"/>
          </w:tcPr>
          <w:p w14:paraId="137D2DFD" w14:textId="77777777" w:rsidR="00EC0811" w:rsidRDefault="00000000">
            <w:pPr>
              <w:rPr>
                <w:rFonts w:cs="Arial"/>
                <w:sz w:val="20"/>
              </w:rPr>
            </w:pPr>
            <w:r>
              <w:rPr>
                <w:rFonts w:cs="Arial"/>
                <w:sz w:val="20"/>
              </w:rPr>
              <w:t>2 (dva) ks kľúčov od Vozidla:</w:t>
            </w:r>
          </w:p>
        </w:tc>
        <w:tc>
          <w:tcPr>
            <w:tcW w:w="4558" w:type="dxa"/>
            <w:shd w:val="clear" w:color="auto" w:fill="auto"/>
          </w:tcPr>
          <w:p w14:paraId="4459EC6C" w14:textId="77777777" w:rsidR="00EC0811" w:rsidRDefault="00000000">
            <w:pPr>
              <w:rPr>
                <w:rFonts w:cs="Arial"/>
                <w:sz w:val="20"/>
              </w:rPr>
            </w:pPr>
            <w:r>
              <w:rPr>
                <w:rFonts w:cs="Arial"/>
                <w:i/>
                <w:iCs/>
                <w:sz w:val="20"/>
              </w:rPr>
              <w:t>áno</w:t>
            </w:r>
          </w:p>
        </w:tc>
      </w:tr>
      <w:tr w:rsidR="00EC0811" w14:paraId="74386671" w14:textId="77777777">
        <w:trPr>
          <w:trHeight w:val="326"/>
        </w:trPr>
        <w:tc>
          <w:tcPr>
            <w:tcW w:w="4558" w:type="dxa"/>
            <w:shd w:val="clear" w:color="auto" w:fill="auto"/>
          </w:tcPr>
          <w:p w14:paraId="63A61425" w14:textId="77777777" w:rsidR="00EC0811" w:rsidRDefault="00000000">
            <w:pPr>
              <w:pStyle w:val="Odstavecseseznamem"/>
              <w:ind w:left="0"/>
              <w:contextualSpacing w:val="0"/>
              <w:jc w:val="both"/>
              <w:rPr>
                <w:rFonts w:eastAsia="Calibri" w:cs="Arial"/>
                <w:sz w:val="20"/>
                <w:szCs w:val="22"/>
                <w:lang w:eastAsia="en-US"/>
              </w:rPr>
            </w:pPr>
            <w:r>
              <w:rPr>
                <w:rFonts w:eastAsia="Calibri" w:cs="Arial"/>
                <w:sz w:val="20"/>
                <w:szCs w:val="22"/>
                <w:lang w:eastAsia="en-US"/>
              </w:rPr>
              <w:t xml:space="preserve">Doklad o zaplatení havarijného poistenia a poistenia čelného skla bez spoluúčasti;  </w:t>
            </w:r>
          </w:p>
        </w:tc>
        <w:tc>
          <w:tcPr>
            <w:tcW w:w="4558" w:type="dxa"/>
            <w:shd w:val="clear" w:color="auto" w:fill="auto"/>
          </w:tcPr>
          <w:p w14:paraId="755FB890" w14:textId="77777777" w:rsidR="00EC0811" w:rsidRDefault="00000000">
            <w:pPr>
              <w:rPr>
                <w:rFonts w:cs="Arial"/>
                <w:i/>
                <w:sz w:val="20"/>
                <w:highlight w:val="lightGray"/>
              </w:rPr>
            </w:pPr>
            <w:r>
              <w:rPr>
                <w:rFonts w:cs="Arial"/>
                <w:i/>
                <w:iCs/>
                <w:sz w:val="20"/>
              </w:rPr>
              <w:t>áno</w:t>
            </w:r>
          </w:p>
        </w:tc>
      </w:tr>
      <w:tr w:rsidR="00EC0811" w14:paraId="2244CD69" w14:textId="77777777">
        <w:trPr>
          <w:trHeight w:val="326"/>
        </w:trPr>
        <w:tc>
          <w:tcPr>
            <w:tcW w:w="4558" w:type="dxa"/>
            <w:shd w:val="clear" w:color="auto" w:fill="auto"/>
          </w:tcPr>
          <w:p w14:paraId="32BF0040" w14:textId="77777777" w:rsidR="00EC0811" w:rsidRDefault="00000000">
            <w:pPr>
              <w:rPr>
                <w:rFonts w:cs="Arial"/>
                <w:sz w:val="20"/>
                <w:szCs w:val="22"/>
              </w:rPr>
            </w:pPr>
            <w:r>
              <w:rPr>
                <w:rFonts w:eastAsia="Calibri" w:cs="Arial"/>
                <w:sz w:val="20"/>
                <w:szCs w:val="22"/>
                <w:lang w:eastAsia="en-US"/>
              </w:rPr>
              <w:t>Doklad o zaplatení povinného zmluvného poistenia zodpovednosti za škodu spôsobenú prevádzkou motorového vozidla (obsahujúci tzv. zelenú kartu)</w:t>
            </w:r>
          </w:p>
        </w:tc>
        <w:tc>
          <w:tcPr>
            <w:tcW w:w="4558" w:type="dxa"/>
            <w:shd w:val="clear" w:color="auto" w:fill="auto"/>
          </w:tcPr>
          <w:p w14:paraId="6479732F" w14:textId="77777777" w:rsidR="00EC0811" w:rsidRDefault="00000000">
            <w:pPr>
              <w:rPr>
                <w:rFonts w:cs="Arial"/>
                <w:i/>
                <w:iCs/>
                <w:sz w:val="20"/>
                <w:szCs w:val="22"/>
              </w:rPr>
            </w:pPr>
            <w:r>
              <w:rPr>
                <w:rFonts w:cs="Arial"/>
                <w:i/>
                <w:iCs/>
                <w:sz w:val="20"/>
              </w:rPr>
              <w:t>áno</w:t>
            </w:r>
          </w:p>
        </w:tc>
      </w:tr>
      <w:tr w:rsidR="00EC0811" w14:paraId="13F171CF" w14:textId="77777777">
        <w:trPr>
          <w:trHeight w:val="326"/>
        </w:trPr>
        <w:tc>
          <w:tcPr>
            <w:tcW w:w="4558" w:type="dxa"/>
            <w:shd w:val="clear" w:color="auto" w:fill="auto"/>
          </w:tcPr>
          <w:p w14:paraId="4488E7DF" w14:textId="77777777" w:rsidR="00EC0811" w:rsidRDefault="00000000">
            <w:pPr>
              <w:rPr>
                <w:rFonts w:cs="Arial"/>
                <w:sz w:val="20"/>
              </w:rPr>
            </w:pPr>
            <w:r>
              <w:rPr>
                <w:rFonts w:cs="Arial"/>
                <w:sz w:val="20"/>
              </w:rPr>
              <w:t>Poistné podmienky a postup pri likvidácií škôd:</w:t>
            </w:r>
          </w:p>
        </w:tc>
        <w:tc>
          <w:tcPr>
            <w:tcW w:w="4558" w:type="dxa"/>
            <w:shd w:val="clear" w:color="auto" w:fill="auto"/>
          </w:tcPr>
          <w:p w14:paraId="53342EBA" w14:textId="77777777" w:rsidR="00EC0811" w:rsidRDefault="00000000">
            <w:pPr>
              <w:rPr>
                <w:rFonts w:cs="Arial"/>
                <w:i/>
                <w:sz w:val="20"/>
                <w:highlight w:val="lightGray"/>
              </w:rPr>
            </w:pPr>
            <w:r>
              <w:rPr>
                <w:rFonts w:cs="Arial"/>
                <w:i/>
                <w:iCs/>
                <w:sz w:val="20"/>
              </w:rPr>
              <w:t>áno</w:t>
            </w:r>
          </w:p>
        </w:tc>
      </w:tr>
      <w:tr w:rsidR="00EC0811" w14:paraId="02037725" w14:textId="77777777">
        <w:trPr>
          <w:trHeight w:val="326"/>
        </w:trPr>
        <w:tc>
          <w:tcPr>
            <w:tcW w:w="4558" w:type="dxa"/>
            <w:shd w:val="clear" w:color="auto" w:fill="auto"/>
          </w:tcPr>
          <w:p w14:paraId="30A7DCAE" w14:textId="77777777" w:rsidR="00EC0811" w:rsidRDefault="00000000">
            <w:pPr>
              <w:rPr>
                <w:rFonts w:cs="Arial"/>
                <w:sz w:val="20"/>
              </w:rPr>
            </w:pPr>
            <w:r>
              <w:rPr>
                <w:rFonts w:cs="Arial"/>
                <w:sz w:val="20"/>
              </w:rPr>
              <w:t>Potvrdenie o zaplatení diaľničnej známky:</w:t>
            </w:r>
          </w:p>
        </w:tc>
        <w:tc>
          <w:tcPr>
            <w:tcW w:w="4558" w:type="dxa"/>
            <w:shd w:val="clear" w:color="auto" w:fill="auto"/>
          </w:tcPr>
          <w:p w14:paraId="32C9C7D1" w14:textId="77777777" w:rsidR="00EC0811" w:rsidRDefault="00000000">
            <w:pPr>
              <w:rPr>
                <w:rFonts w:cs="Arial"/>
                <w:i/>
                <w:sz w:val="20"/>
                <w:highlight w:val="lightGray"/>
              </w:rPr>
            </w:pPr>
            <w:r>
              <w:rPr>
                <w:rFonts w:cs="Arial"/>
                <w:i/>
                <w:iCs/>
                <w:sz w:val="20"/>
              </w:rPr>
              <w:t>áno</w:t>
            </w:r>
          </w:p>
        </w:tc>
      </w:tr>
      <w:tr w:rsidR="00EC0811" w14:paraId="39115572" w14:textId="77777777">
        <w:trPr>
          <w:trHeight w:val="326"/>
        </w:trPr>
        <w:tc>
          <w:tcPr>
            <w:tcW w:w="4558" w:type="dxa"/>
            <w:shd w:val="clear" w:color="auto" w:fill="auto"/>
          </w:tcPr>
          <w:p w14:paraId="59FE6E3A" w14:textId="77777777" w:rsidR="00EC0811" w:rsidRDefault="00000000">
            <w:pPr>
              <w:rPr>
                <w:rFonts w:cs="Arial"/>
                <w:sz w:val="20"/>
              </w:rPr>
            </w:pPr>
            <w:r>
              <w:rPr>
                <w:rFonts w:cs="Arial"/>
                <w:sz w:val="20"/>
              </w:rPr>
              <w:t>Iné</w:t>
            </w:r>
          </w:p>
        </w:tc>
        <w:tc>
          <w:tcPr>
            <w:tcW w:w="4558" w:type="dxa"/>
            <w:shd w:val="clear" w:color="auto" w:fill="auto"/>
          </w:tcPr>
          <w:p w14:paraId="10D79239" w14:textId="77777777" w:rsidR="00EC0811" w:rsidRDefault="00EC0811">
            <w:pPr>
              <w:rPr>
                <w:rFonts w:cs="Arial"/>
                <w:i/>
                <w:sz w:val="20"/>
                <w:highlight w:val="lightGray"/>
              </w:rPr>
            </w:pPr>
          </w:p>
        </w:tc>
      </w:tr>
      <w:tr w:rsidR="00EC0811" w14:paraId="6E68D068" w14:textId="77777777">
        <w:trPr>
          <w:trHeight w:val="326"/>
        </w:trPr>
        <w:tc>
          <w:tcPr>
            <w:tcW w:w="4558" w:type="dxa"/>
            <w:shd w:val="clear" w:color="auto" w:fill="auto"/>
          </w:tcPr>
          <w:p w14:paraId="6907CDDA" w14:textId="77777777" w:rsidR="00EC0811" w:rsidRDefault="00EC0811">
            <w:pPr>
              <w:rPr>
                <w:rFonts w:cs="Arial"/>
                <w:sz w:val="20"/>
              </w:rPr>
            </w:pPr>
          </w:p>
        </w:tc>
        <w:tc>
          <w:tcPr>
            <w:tcW w:w="4558" w:type="dxa"/>
            <w:shd w:val="clear" w:color="auto" w:fill="auto"/>
          </w:tcPr>
          <w:p w14:paraId="6B71236C" w14:textId="77777777" w:rsidR="00EC0811" w:rsidRDefault="00EC0811">
            <w:pPr>
              <w:rPr>
                <w:rFonts w:cs="Arial"/>
                <w:i/>
                <w:sz w:val="20"/>
                <w:highlight w:val="lightGray"/>
              </w:rPr>
            </w:pPr>
          </w:p>
        </w:tc>
      </w:tr>
      <w:tr w:rsidR="00EC0811" w14:paraId="453669F0" w14:textId="77777777">
        <w:trPr>
          <w:trHeight w:val="326"/>
        </w:trPr>
        <w:tc>
          <w:tcPr>
            <w:tcW w:w="4558" w:type="dxa"/>
            <w:shd w:val="clear" w:color="auto" w:fill="auto"/>
          </w:tcPr>
          <w:p w14:paraId="46100E75" w14:textId="77777777" w:rsidR="00EC0811" w:rsidRDefault="00EC0811">
            <w:pPr>
              <w:rPr>
                <w:rFonts w:cs="Arial"/>
                <w:sz w:val="20"/>
              </w:rPr>
            </w:pPr>
          </w:p>
        </w:tc>
        <w:tc>
          <w:tcPr>
            <w:tcW w:w="4558" w:type="dxa"/>
            <w:shd w:val="clear" w:color="auto" w:fill="auto"/>
          </w:tcPr>
          <w:p w14:paraId="71076EE6" w14:textId="77777777" w:rsidR="00EC0811" w:rsidRDefault="00EC0811">
            <w:pPr>
              <w:rPr>
                <w:rFonts w:cs="Arial"/>
                <w:i/>
                <w:sz w:val="20"/>
                <w:highlight w:val="lightGray"/>
              </w:rPr>
            </w:pPr>
          </w:p>
        </w:tc>
      </w:tr>
      <w:tr w:rsidR="00EC0811" w14:paraId="1CAEF60D" w14:textId="77777777">
        <w:trPr>
          <w:trHeight w:val="326"/>
        </w:trPr>
        <w:tc>
          <w:tcPr>
            <w:tcW w:w="4558" w:type="dxa"/>
            <w:shd w:val="clear" w:color="auto" w:fill="auto"/>
          </w:tcPr>
          <w:p w14:paraId="538AE3BE" w14:textId="77777777" w:rsidR="00EC0811" w:rsidRDefault="00EC0811">
            <w:pPr>
              <w:rPr>
                <w:rFonts w:cs="Arial"/>
                <w:sz w:val="20"/>
              </w:rPr>
            </w:pPr>
          </w:p>
        </w:tc>
        <w:tc>
          <w:tcPr>
            <w:tcW w:w="4558" w:type="dxa"/>
            <w:shd w:val="clear" w:color="auto" w:fill="auto"/>
          </w:tcPr>
          <w:p w14:paraId="124FDBC6" w14:textId="77777777" w:rsidR="00EC0811" w:rsidRDefault="00EC0811">
            <w:pPr>
              <w:rPr>
                <w:rFonts w:cs="Arial"/>
                <w:i/>
                <w:sz w:val="20"/>
                <w:highlight w:val="lightGray"/>
              </w:rPr>
            </w:pPr>
          </w:p>
        </w:tc>
      </w:tr>
    </w:tbl>
    <w:p w14:paraId="7F221042" w14:textId="77777777" w:rsidR="00EC0811" w:rsidRDefault="00EC0811">
      <w:pPr>
        <w:pStyle w:val="Textkomente"/>
      </w:pPr>
    </w:p>
    <w:p w14:paraId="58D6B560" w14:textId="77777777" w:rsidR="00EC0811" w:rsidRDefault="00000000">
      <w:pPr>
        <w:numPr>
          <w:ilvl w:val="0"/>
          <w:numId w:val="34"/>
        </w:numPr>
        <w:spacing w:after="120" w:line="250" w:lineRule="auto"/>
        <w:ind w:hanging="432"/>
        <w:rPr>
          <w:rFonts w:cs="Arial"/>
          <w:sz w:val="20"/>
        </w:rPr>
      </w:pPr>
      <w:r>
        <w:rPr>
          <w:rFonts w:cs="Arial"/>
          <w:b/>
          <w:bCs/>
          <w:sz w:val="20"/>
        </w:rPr>
        <w:t>Poznámky</w:t>
      </w:r>
    </w:p>
    <w:p w14:paraId="3FF91864" w14:textId="77777777" w:rsidR="00EC0811" w:rsidRDefault="00000000">
      <w:pPr>
        <w:rPr>
          <w:rFonts w:cs="Arial"/>
          <w:sz w:val="20"/>
        </w:rPr>
      </w:pPr>
      <w:r>
        <w:rPr>
          <w:rFonts w:cs="Arial"/>
          <w:sz w:val="20"/>
        </w:rPr>
        <w:t>....................................................................................................................................................................................................................................................................................................................................................................................................................................................................................................................................................................................................................................................................................................................................................................................................................................................................................................................</w:t>
      </w:r>
    </w:p>
    <w:p w14:paraId="5229791D" w14:textId="77777777" w:rsidR="00EC0811" w:rsidRDefault="00EC0811">
      <w:pPr>
        <w:rPr>
          <w:rFonts w:cs="Arial"/>
          <w:sz w:val="20"/>
        </w:rPr>
      </w:pPr>
    </w:p>
    <w:p w14:paraId="1C181DA3" w14:textId="77777777" w:rsidR="00EC0811" w:rsidRDefault="00000000">
      <w:pPr>
        <w:rPr>
          <w:rFonts w:cs="Arial"/>
          <w:b/>
          <w:sz w:val="20"/>
          <w:u w:val="single"/>
        </w:rPr>
      </w:pPr>
      <w:r>
        <w:rPr>
          <w:rFonts w:cs="Arial"/>
          <w:b/>
          <w:sz w:val="20"/>
          <w:u w:val="single"/>
        </w:rPr>
        <w:t>Za Nájomcu:</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Prenajímateľa:</w:t>
      </w:r>
    </w:p>
    <w:p w14:paraId="6435B05B" w14:textId="77777777" w:rsidR="00EC0811"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7ABB9176" w14:textId="77777777" w:rsidR="00EC0811" w:rsidRDefault="00EC0811">
      <w:pPr>
        <w:pStyle w:val="Zkladntext2"/>
        <w:ind w:left="709"/>
        <w:rPr>
          <w:rFonts w:ascii="Arial" w:hAnsi="Arial" w:cs="Arial"/>
          <w:sz w:val="20"/>
          <w:lang w:val="sk-SK"/>
        </w:rPr>
      </w:pPr>
    </w:p>
    <w:p w14:paraId="08C8461F" w14:textId="77777777" w:rsidR="00EC0811" w:rsidRDefault="00EC0811">
      <w:pPr>
        <w:pStyle w:val="Zkladntext2"/>
        <w:ind w:left="709"/>
        <w:rPr>
          <w:rFonts w:ascii="Arial" w:hAnsi="Arial" w:cs="Arial"/>
          <w:sz w:val="20"/>
          <w:lang w:val="sk-SK"/>
        </w:rPr>
      </w:pPr>
    </w:p>
    <w:p w14:paraId="0636B642" w14:textId="77777777" w:rsidR="00EC0811" w:rsidRDefault="00EC0811">
      <w:pPr>
        <w:pStyle w:val="Zkladntext2"/>
        <w:ind w:left="709"/>
        <w:rPr>
          <w:rFonts w:ascii="Arial" w:hAnsi="Arial" w:cs="Arial"/>
          <w:sz w:val="20"/>
          <w:lang w:val="sk-SK"/>
        </w:rPr>
      </w:pPr>
    </w:p>
    <w:p w14:paraId="7BFAAEC8" w14:textId="77777777" w:rsidR="00EC0811"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5B102052" w14:textId="77777777" w:rsidR="00EC0811"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14:paraId="14B4D8C3" w14:textId="77777777" w:rsidR="00EC0811" w:rsidRDefault="00EC0811">
      <w:pPr>
        <w:ind w:left="709"/>
        <w:rPr>
          <w:sz w:val="20"/>
        </w:rPr>
      </w:pPr>
    </w:p>
    <w:p w14:paraId="78EC64B0" w14:textId="77777777" w:rsidR="00EC0811" w:rsidRDefault="00EC0811">
      <w:pPr>
        <w:ind w:left="709"/>
        <w:rPr>
          <w:sz w:val="20"/>
        </w:rPr>
      </w:pPr>
    </w:p>
    <w:p w14:paraId="1FDFA874" w14:textId="77777777" w:rsidR="00EC0811" w:rsidRDefault="00000000">
      <w:pPr>
        <w:rPr>
          <w:rFonts w:cs="Arial"/>
          <w:sz w:val="20"/>
        </w:rPr>
      </w:pPr>
      <w:r>
        <w:rPr>
          <w:rFonts w:cs="Arial"/>
          <w:sz w:val="20"/>
        </w:rPr>
        <w:t>…………………………………....</w:t>
      </w:r>
    </w:p>
    <w:p w14:paraId="624E2EFF" w14:textId="77777777" w:rsidR="00EC0811" w:rsidRDefault="00000000">
      <w:pPr>
        <w:rPr>
          <w:rFonts w:cs="Arial"/>
          <w:sz w:val="20"/>
        </w:rPr>
      </w:pPr>
      <w:r>
        <w:rPr>
          <w:rFonts w:cs="Arial"/>
          <w:color w:val="FF0000"/>
          <w:sz w:val="20"/>
        </w:rPr>
        <w:t>vyplní obstarávateľ (meno, priezvisko, funkcia)</w:t>
      </w:r>
      <w:r>
        <w:rPr>
          <w:rFonts w:cs="Arial"/>
          <w:sz w:val="20"/>
        </w:rPr>
        <w:t xml:space="preserve"> </w:t>
      </w:r>
    </w:p>
    <w:p w14:paraId="6C6DEA10" w14:textId="77777777" w:rsidR="00EC0811" w:rsidRDefault="00EC0811">
      <w:pPr>
        <w:rPr>
          <w:rFonts w:cs="Arial"/>
          <w:sz w:val="20"/>
        </w:rPr>
      </w:pPr>
    </w:p>
    <w:p w14:paraId="4FB96A90" w14:textId="77777777" w:rsidR="00EC0811" w:rsidRDefault="00EC0811">
      <w:pPr>
        <w:rPr>
          <w:rFonts w:cs="Arial"/>
          <w:sz w:val="20"/>
        </w:rPr>
      </w:pPr>
    </w:p>
    <w:p w14:paraId="1739EECE" w14:textId="77777777" w:rsidR="00EC0811" w:rsidRPr="00293636" w:rsidRDefault="00EC0811">
      <w:pPr>
        <w:rPr>
          <w:rFonts w:ascii="Cambria" w:hAnsi="Cambria"/>
          <w:sz w:val="20"/>
        </w:rPr>
      </w:pPr>
    </w:p>
    <w:p w14:paraId="07C47477" w14:textId="786B3D55" w:rsidR="00EC0811" w:rsidRDefault="00EC0811">
      <w:pPr>
        <w:rPr>
          <w:rFonts w:cs="Arial"/>
          <w:sz w:val="20"/>
        </w:rPr>
      </w:pPr>
    </w:p>
    <w:sectPr w:rsidR="00EC0811">
      <w:headerReference w:type="default" r:id="rId11"/>
      <w:footerReference w:type="default" r:id="rId12"/>
      <w:pgSz w:w="11906" w:h="16838"/>
      <w:pgMar w:top="1276" w:right="849" w:bottom="709" w:left="851" w:header="39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91211" w14:textId="77777777" w:rsidR="002800F4" w:rsidRDefault="002800F4">
      <w:r>
        <w:separator/>
      </w:r>
    </w:p>
  </w:endnote>
  <w:endnote w:type="continuationSeparator" w:id="0">
    <w:p w14:paraId="4A94867D" w14:textId="77777777" w:rsidR="002800F4" w:rsidRDefault="002800F4">
      <w:r>
        <w:continuationSeparator/>
      </w:r>
    </w:p>
  </w:endnote>
  <w:endnote w:type="continuationNotice" w:id="1">
    <w:p w14:paraId="56C56E13" w14:textId="77777777" w:rsidR="002800F4" w:rsidRDefault="00280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C75C8" w14:textId="77777777" w:rsidR="00EC0811" w:rsidRDefault="00000000">
    <w:pPr>
      <w:pStyle w:val="Zpat"/>
      <w:jc w:val="right"/>
      <w:rPr>
        <w:sz w:val="20"/>
      </w:rPr>
    </w:pPr>
    <w:r>
      <w:rPr>
        <w:sz w:val="20"/>
      </w:rPr>
      <w:fldChar w:fldCharType="begin"/>
    </w:r>
    <w:r>
      <w:rPr>
        <w:sz w:val="20"/>
      </w:rPr>
      <w:instrText>PAGE   \* MERGEFORMAT</w:instrText>
    </w:r>
    <w:r>
      <w:rPr>
        <w:sz w:val="20"/>
      </w:rPr>
      <w:fldChar w:fldCharType="separate"/>
    </w:r>
    <w:r>
      <w:rPr>
        <w:noProof/>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E29C6" w14:textId="77777777" w:rsidR="002800F4" w:rsidRDefault="002800F4">
      <w:r>
        <w:separator/>
      </w:r>
    </w:p>
  </w:footnote>
  <w:footnote w:type="continuationSeparator" w:id="0">
    <w:p w14:paraId="7FD607EF" w14:textId="77777777" w:rsidR="002800F4" w:rsidRDefault="002800F4">
      <w:r>
        <w:continuationSeparator/>
      </w:r>
    </w:p>
  </w:footnote>
  <w:footnote w:type="continuationNotice" w:id="1">
    <w:p w14:paraId="52F2ADB9" w14:textId="77777777" w:rsidR="002800F4" w:rsidRDefault="00280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BA7E" w14:textId="77777777" w:rsidR="00EC0811" w:rsidRDefault="00000000">
    <w:pPr>
      <w:pStyle w:val="Zhlav"/>
      <w:tabs>
        <w:tab w:val="left" w:pos="1701"/>
      </w:tabs>
      <w:rPr>
        <w:sz w:val="18"/>
        <w:szCs w:val="18"/>
      </w:rPr>
    </w:pPr>
    <w:r>
      <w:rPr>
        <w:noProof/>
        <w:sz w:val="18"/>
        <w:szCs w:val="18"/>
      </w:rPr>
      <w:drawing>
        <wp:anchor distT="0" distB="0" distL="114300" distR="114300" simplePos="0" relativeHeight="251657728" behindDoc="1" locked="0" layoutInCell="1" allowOverlap="1" wp14:anchorId="1ACD8296" wp14:editId="59178424">
          <wp:simplePos x="0" y="0"/>
          <wp:positionH relativeFrom="column">
            <wp:posOffset>-1905</wp:posOffset>
          </wp:positionH>
          <wp:positionV relativeFrom="paragraph">
            <wp:posOffset>-38100</wp:posOffset>
          </wp:positionV>
          <wp:extent cx="942975" cy="490220"/>
          <wp:effectExtent l="0" t="0" r="0" b="0"/>
          <wp:wrapNone/>
          <wp:docPr id="7" name="Obrázok 7"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r>
      <w:rPr>
        <w:sz w:val="18"/>
        <w:szCs w:val="18"/>
      </w:rPr>
      <w:tab/>
    </w:r>
  </w:p>
  <w:p w14:paraId="7BAD65BC" w14:textId="3A539C4D" w:rsidR="00EC0811" w:rsidRDefault="00000000">
    <w:pPr>
      <w:pStyle w:val="Zhlav"/>
      <w:tabs>
        <w:tab w:val="left" w:pos="1701"/>
      </w:tabs>
      <w:rPr>
        <w:sz w:val="16"/>
        <w:szCs w:val="16"/>
      </w:rPr>
    </w:pPr>
    <w:r>
      <w:rPr>
        <w:sz w:val="18"/>
        <w:szCs w:val="18"/>
      </w:rPr>
      <w:tab/>
    </w:r>
    <w:r w:rsidR="00EC4993" w:rsidRPr="00EC4993">
      <w:rPr>
        <w:b/>
        <w:sz w:val="16"/>
      </w:rPr>
      <w:t>Poskytovanie dlhodobého nájmu motorových vozidiel</w:t>
    </w:r>
  </w:p>
  <w:p w14:paraId="4624E824" w14:textId="77777777" w:rsidR="00EC0811" w:rsidRDefault="00000000">
    <w:pPr>
      <w:pStyle w:val="Zhlav"/>
      <w:tabs>
        <w:tab w:val="left" w:pos="1985"/>
      </w:tabs>
    </w:pPr>
    <w:r>
      <w:t xml:space="preserve">                              </w:t>
    </w:r>
    <w:r>
      <w:tab/>
    </w:r>
  </w:p>
  <w:p w14:paraId="10EA76E3" w14:textId="77777777" w:rsidR="00EC0811" w:rsidRDefault="00000000">
    <w:pPr>
      <w:pStyle w:val="Zhlav"/>
      <w:tabs>
        <w:tab w:val="left" w:pos="170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32E38"/>
    <w:multiLevelType w:val="multilevel"/>
    <w:tmpl w:val="F1724212"/>
    <w:lvl w:ilvl="0">
      <w:start w:val="5"/>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A96389"/>
    <w:multiLevelType w:val="multilevel"/>
    <w:tmpl w:val="AD9E27C2"/>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0D8A13A2"/>
    <w:multiLevelType w:val="multilevel"/>
    <w:tmpl w:val="AA949222"/>
    <w:lvl w:ilvl="0">
      <w:start w:val="1"/>
      <w:numFmt w:val="decimal"/>
      <w:lvlText w:val="%1."/>
      <w:lvlJc w:val="left"/>
      <w:pPr>
        <w:ind w:left="788"/>
      </w:pPr>
      <w:rPr>
        <w:rFonts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843"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5" w15:restartNumberingAfterBreak="0">
    <w:nsid w:val="0DEC54A5"/>
    <w:multiLevelType w:val="multilevel"/>
    <w:tmpl w:val="052A77AC"/>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2E0602E"/>
    <w:multiLevelType w:val="multilevel"/>
    <w:tmpl w:val="74DA38B6"/>
    <w:lvl w:ilvl="0">
      <w:start w:val="7"/>
      <w:numFmt w:val="decimal"/>
      <w:lvlText w:val="%1"/>
      <w:lvlJc w:val="left"/>
      <w:pPr>
        <w:ind w:left="502" w:hanging="360"/>
      </w:pPr>
      <w:rPr>
        <w:rFonts w:hint="default"/>
        <w:color w:val="000000"/>
      </w:rPr>
    </w:lvl>
    <w:lvl w:ilvl="1">
      <w:start w:val="9"/>
      <w:numFmt w:val="decimal"/>
      <w:lvlText w:val="4.%2"/>
      <w:lvlJc w:val="left"/>
      <w:pPr>
        <w:ind w:left="1494" w:hanging="360"/>
      </w:pPr>
      <w:rPr>
        <w:rFonts w:hint="default"/>
        <w:b w:val="0"/>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7" w15:restartNumberingAfterBreak="0">
    <w:nsid w:val="17A12B60"/>
    <w:multiLevelType w:val="multilevel"/>
    <w:tmpl w:val="2DF22A4A"/>
    <w:lvl w:ilvl="0">
      <w:start w:val="1"/>
      <w:numFmt w:val="decimal"/>
      <w:lvlText w:val="3.3.%1"/>
      <w:lvlJc w:val="left"/>
      <w:pPr>
        <w:ind w:left="360" w:hanging="360"/>
      </w:pPr>
      <w:rPr>
        <w:rFonts w:hint="default"/>
      </w:rPr>
    </w:lvl>
    <w:lvl w:ilvl="1">
      <w:start w:val="1"/>
      <w:numFmt w:val="decimal"/>
      <w:lvlText w:val="3.3.%2"/>
      <w:lvlJc w:val="left"/>
      <w:pPr>
        <w:ind w:left="720" w:hanging="360"/>
      </w:pPr>
      <w:rPr>
        <w:rFonts w:ascii="Arial" w:hAnsi="Arial" w:cs="Aria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0F030A"/>
    <w:multiLevelType w:val="multilevel"/>
    <w:tmpl w:val="A1EAFF24"/>
    <w:lvl w:ilvl="0">
      <w:start w:val="1"/>
      <w:numFmt w:val="decimal"/>
      <w:lvlText w:val="6.%1"/>
      <w:lvlJc w:val="left"/>
      <w:pPr>
        <w:tabs>
          <w:tab w:val="num" w:pos="360"/>
        </w:tabs>
        <w:ind w:left="360" w:hanging="360"/>
      </w:pPr>
      <w:rPr>
        <w:rFonts w:hint="default"/>
      </w:rPr>
    </w:lvl>
    <w:lvl w:ilvl="1">
      <w:numFmt w:val="bullet"/>
      <w:lvlText w:val="-"/>
      <w:lvlJc w:val="left"/>
      <w:pPr>
        <w:ind w:left="1440" w:hanging="360"/>
      </w:pPr>
      <w:rPr>
        <w:rFonts w:ascii="Arial" w:hAnsi="Arial"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0EA6528"/>
    <w:multiLevelType w:val="multilevel"/>
    <w:tmpl w:val="FF74BA5C"/>
    <w:lvl w:ilvl="0">
      <w:start w:val="1"/>
      <w:numFmt w:val="decimal"/>
      <w:lvlText w:val="4.%1"/>
      <w:lvlJc w:val="left"/>
      <w:pPr>
        <w:ind w:left="360" w:hanging="360"/>
      </w:pPr>
      <w:rPr>
        <w:rFonts w:hint="default"/>
        <w:b w:val="0"/>
      </w:rPr>
    </w:lvl>
    <w:lvl w:ilvl="1">
      <w:start w:val="1"/>
      <w:numFmt w:val="decimal"/>
      <w:lvlText w:val="4.%2"/>
      <w:lvlJc w:val="left"/>
      <w:pPr>
        <w:ind w:left="1778"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468624B"/>
    <w:multiLevelType w:val="multilevel"/>
    <w:tmpl w:val="D5F46C5E"/>
    <w:lvl w:ilvl="0">
      <w:start w:val="3"/>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11" w15:restartNumberingAfterBreak="0">
    <w:nsid w:val="26985D4B"/>
    <w:multiLevelType w:val="hybridMultilevel"/>
    <w:tmpl w:val="858837E8"/>
    <w:lvl w:ilvl="0" w:tplc="943410EA">
      <w:start w:val="1"/>
      <w:numFmt w:val="decimal"/>
      <w:lvlText w:val="4.2.%1"/>
      <w:lvlJc w:val="left"/>
      <w:pPr>
        <w:ind w:left="1620" w:hanging="360"/>
      </w:pPr>
      <w:rPr>
        <w:rFonts w:hint="default"/>
      </w:rPr>
    </w:lvl>
    <w:lvl w:ilvl="1" w:tplc="041B0019" w:tentative="1">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12" w15:restartNumberingAfterBreak="0">
    <w:nsid w:val="27F75F18"/>
    <w:multiLevelType w:val="multilevel"/>
    <w:tmpl w:val="D344544E"/>
    <w:lvl w:ilvl="0">
      <w:start w:val="5"/>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13" w15:restartNumberingAfterBreak="0">
    <w:nsid w:val="296B1AD1"/>
    <w:multiLevelType w:val="multilevel"/>
    <w:tmpl w:val="4BB020A4"/>
    <w:lvl w:ilvl="0">
      <w:start w:val="1"/>
      <w:numFmt w:val="decimal"/>
      <w:lvlText w:val="14.1.%1"/>
      <w:lvlJc w:val="left"/>
      <w:pPr>
        <w:ind w:left="4679"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9E319CE"/>
    <w:multiLevelType w:val="multilevel"/>
    <w:tmpl w:val="A1B6351E"/>
    <w:lvl w:ilvl="0">
      <w:start w:val="1"/>
      <w:numFmt w:val="decimal"/>
      <w:lvlText w:val="%1."/>
      <w:lvlJc w:val="left"/>
      <w:pPr>
        <w:ind w:left="709" w:hanging="709"/>
      </w:pPr>
      <w:rPr>
        <w:rFonts w:ascii="Cambria" w:hAnsi="Cambria" w:cs="Times New Roman" w:hint="default"/>
        <w:b/>
        <w:bCs/>
        <w:sz w:val="20"/>
      </w:rPr>
    </w:lvl>
    <w:lvl w:ilvl="1">
      <w:start w:val="1"/>
      <w:numFmt w:val="decimal"/>
      <w:lvlText w:val="10.%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5"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2B905FF3"/>
    <w:multiLevelType w:val="hybridMultilevel"/>
    <w:tmpl w:val="71EA91B0"/>
    <w:lvl w:ilvl="0" w:tplc="041B0001">
      <w:start w:val="1"/>
      <w:numFmt w:val="bullet"/>
      <w:lvlText w:val=""/>
      <w:lvlJc w:val="left"/>
      <w:pPr>
        <w:ind w:left="7448"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15:restartNumberingAfterBreak="0">
    <w:nsid w:val="2F9D67FC"/>
    <w:multiLevelType w:val="multilevel"/>
    <w:tmpl w:val="33940C2C"/>
    <w:numStyleLink w:val="TOMAS"/>
  </w:abstractNum>
  <w:abstractNum w:abstractNumId="18" w15:restartNumberingAfterBreak="0">
    <w:nsid w:val="32AD417E"/>
    <w:multiLevelType w:val="multilevel"/>
    <w:tmpl w:val="92C4090C"/>
    <w:lvl w:ilvl="0">
      <w:start w:val="9"/>
      <w:numFmt w:val="decimal"/>
      <w:lvlText w:val="%1."/>
      <w:lvlJc w:val="left"/>
      <w:pPr>
        <w:ind w:left="360" w:hanging="360"/>
      </w:pPr>
      <w:rPr>
        <w:rFonts w:hint="default"/>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F834C9"/>
    <w:multiLevelType w:val="multilevel"/>
    <w:tmpl w:val="9528963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AE0083"/>
    <w:multiLevelType w:val="multilevel"/>
    <w:tmpl w:val="62AE411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7D31F9C"/>
    <w:multiLevelType w:val="hybridMultilevel"/>
    <w:tmpl w:val="1722D2EE"/>
    <w:lvl w:ilvl="0" w:tplc="84BA7266">
      <w:start w:val="1"/>
      <w:numFmt w:val="decimal"/>
      <w:lvlText w:val="3.%1"/>
      <w:lvlJc w:val="left"/>
      <w:pPr>
        <w:ind w:left="720" w:hanging="360"/>
      </w:pPr>
      <w:rPr>
        <w:rFonts w:hint="default"/>
        <w:sz w:val="20"/>
        <w:szCs w:val="20"/>
      </w:rPr>
    </w:lvl>
    <w:lvl w:ilvl="1" w:tplc="E2487194">
      <w:start w:val="5"/>
      <w:numFmt w:val="bullet"/>
      <w:lvlText w:val="-"/>
      <w:lvlJc w:val="left"/>
      <w:pPr>
        <w:ind w:left="502" w:hanging="360"/>
      </w:pPr>
      <w:rPr>
        <w:rFonts w:ascii="Arial" w:eastAsia="SimSu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9E815DF"/>
    <w:multiLevelType w:val="multilevel"/>
    <w:tmpl w:val="63DC691A"/>
    <w:lvl w:ilvl="0">
      <w:start w:val="1"/>
      <w:numFmt w:val="decimal"/>
      <w:lvlText w:val="%1."/>
      <w:lvlJc w:val="left"/>
      <w:pPr>
        <w:ind w:left="709" w:hanging="709"/>
      </w:pPr>
      <w:rPr>
        <w:rFonts w:ascii="Cambria" w:hAnsi="Cambria" w:cs="Times New Roman" w:hint="default"/>
        <w:b/>
        <w:bCs/>
        <w:sz w:val="20"/>
      </w:rPr>
    </w:lvl>
    <w:lvl w:ilvl="1">
      <w:start w:val="1"/>
      <w:numFmt w:val="decimal"/>
      <w:lvlText w:val="7.%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4" w15:restartNumberingAfterBreak="0">
    <w:nsid w:val="4A573290"/>
    <w:multiLevelType w:val="multilevel"/>
    <w:tmpl w:val="6226D3F4"/>
    <w:lvl w:ilvl="0">
      <w:start w:val="1"/>
      <w:numFmt w:val="decimal"/>
      <w:lvlText w:val="%1."/>
      <w:lvlJc w:val="left"/>
      <w:pPr>
        <w:ind w:left="709" w:hanging="709"/>
      </w:pPr>
      <w:rPr>
        <w:rFonts w:ascii="Cambria" w:hAnsi="Cambria" w:cs="Times New Roman" w:hint="default"/>
        <w:b/>
        <w:bCs/>
        <w:sz w:val="20"/>
      </w:rPr>
    </w:lvl>
    <w:lvl w:ilvl="1">
      <w:start w:val="1"/>
      <w:numFmt w:val="decimal"/>
      <w:lvlText w:val="8.%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5" w15:restartNumberingAfterBreak="0">
    <w:nsid w:val="4D9F0168"/>
    <w:multiLevelType w:val="hybridMultilevel"/>
    <w:tmpl w:val="35126C00"/>
    <w:lvl w:ilvl="0" w:tplc="93CA131A">
      <w:start w:val="1"/>
      <w:numFmt w:val="decimal"/>
      <w:lvlText w:val="12.%1"/>
      <w:lvlJc w:val="left"/>
      <w:pPr>
        <w:ind w:left="720" w:hanging="360"/>
      </w:pPr>
      <w:rPr>
        <w:rFonts w:hint="default"/>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4EE44B99"/>
    <w:multiLevelType w:val="multilevel"/>
    <w:tmpl w:val="AACE2C04"/>
    <w:lvl w:ilvl="0">
      <w:start w:val="1"/>
      <w:numFmt w:val="decimal"/>
      <w:lvlText w:val="14.3.%1"/>
      <w:lvlJc w:val="left"/>
      <w:pPr>
        <w:ind w:left="397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9" w15:restartNumberingAfterBreak="0">
    <w:nsid w:val="51614A9B"/>
    <w:multiLevelType w:val="multilevel"/>
    <w:tmpl w:val="63C4C5F0"/>
    <w:lvl w:ilvl="0">
      <w:start w:val="10"/>
      <w:numFmt w:val="decimal"/>
      <w:lvlText w:val="%1."/>
      <w:lvlJc w:val="left"/>
      <w:pPr>
        <w:ind w:left="360" w:hanging="360"/>
      </w:pPr>
      <w:rPr>
        <w:rFonts w:hint="default"/>
      </w:rPr>
    </w:lvl>
    <w:lvl w:ilvl="1">
      <w:start w:val="8"/>
      <w:numFmt w:val="decimal"/>
      <w:lvlText w:val="12.%2"/>
      <w:lvlJc w:val="left"/>
      <w:pPr>
        <w:ind w:left="1141" w:hanging="432"/>
      </w:pPr>
      <w:rPr>
        <w:rFonts w:hint="default"/>
        <w:b w:val="0"/>
      </w:rPr>
    </w:lvl>
    <w:lvl w:ilvl="2">
      <w:start w:val="1"/>
      <w:numFmt w:val="decimal"/>
      <w:lvlText w:val="12.9.%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18C2F2B"/>
    <w:multiLevelType w:val="multilevel"/>
    <w:tmpl w:val="B830C0F8"/>
    <w:lvl w:ilvl="0">
      <w:start w:val="1"/>
      <w:numFmt w:val="decimal"/>
      <w:lvlText w:val="%1."/>
      <w:lvlJc w:val="left"/>
      <w:pPr>
        <w:ind w:left="709" w:hanging="709"/>
      </w:pPr>
      <w:rPr>
        <w:rFonts w:ascii="Cambria" w:hAnsi="Cambria" w:cs="Times New Roman" w:hint="default"/>
        <w:b/>
        <w:bCs/>
        <w:sz w:val="20"/>
      </w:rPr>
    </w:lvl>
    <w:lvl w:ilvl="1">
      <w:start w:val="1"/>
      <w:numFmt w:val="decimal"/>
      <w:lvlText w:val="5.%2"/>
      <w:lvlJc w:val="left"/>
      <w:pPr>
        <w:ind w:left="709" w:hanging="709"/>
      </w:pPr>
      <w:rPr>
        <w:rFonts w:ascii="Arial" w:hAnsi="Arial" w:cs="Arial" w:hint="default"/>
        <w:b w:val="0"/>
        <w:bCs/>
        <w:sz w:val="20"/>
        <w:szCs w:val="20"/>
      </w:rPr>
    </w:lvl>
    <w:lvl w:ilvl="2">
      <w:start w:val="1"/>
      <w:numFmt w:val="decimal"/>
      <w:lvlText w:val="%1.%2.%3"/>
      <w:lvlJc w:val="left"/>
      <w:pPr>
        <w:ind w:left="1418" w:hanging="709"/>
      </w:pPr>
      <w:rPr>
        <w:rFonts w:cs="Times New Roman" w:hint="default"/>
        <w:b w:val="0"/>
        <w:i w:val="0"/>
        <w:sz w:val="20"/>
        <w:szCs w:val="20"/>
      </w:rPr>
    </w:lvl>
    <w:lvl w:ilvl="3">
      <w:start w:val="1"/>
      <w:numFmt w:val="lowerLetter"/>
      <w:lvlText w:val="%4)"/>
      <w:lvlJc w:val="left"/>
      <w:pPr>
        <w:ind w:left="1134" w:hanging="425"/>
      </w:pPr>
      <w:rPr>
        <w:rFonts w:cs="Times New Roman" w:hint="default"/>
        <w:b w:val="0"/>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1" w15:restartNumberingAfterBreak="0">
    <w:nsid w:val="51F271B4"/>
    <w:multiLevelType w:val="multilevel"/>
    <w:tmpl w:val="D20CC624"/>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3.2.%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2" w15:restartNumberingAfterBreak="0">
    <w:nsid w:val="63836028"/>
    <w:multiLevelType w:val="hybridMultilevel"/>
    <w:tmpl w:val="C60AFD60"/>
    <w:lvl w:ilvl="0" w:tplc="1152E20C">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5" w15:restartNumberingAfterBreak="0">
    <w:nsid w:val="64D9308E"/>
    <w:multiLevelType w:val="hybridMultilevel"/>
    <w:tmpl w:val="E9A02EAC"/>
    <w:lvl w:ilvl="0" w:tplc="041B0001">
      <w:start w:val="1"/>
      <w:numFmt w:val="bullet"/>
      <w:lvlText w:val=""/>
      <w:lvlJc w:val="left"/>
      <w:pPr>
        <w:ind w:left="1002" w:hanging="360"/>
      </w:pPr>
      <w:rPr>
        <w:rFonts w:ascii="Symbol" w:hAnsi="Symbol" w:hint="default"/>
      </w:rPr>
    </w:lvl>
    <w:lvl w:ilvl="1" w:tplc="041B0003">
      <w:start w:val="1"/>
      <w:numFmt w:val="bullet"/>
      <w:lvlText w:val="o"/>
      <w:lvlJc w:val="left"/>
      <w:pPr>
        <w:ind w:left="1722" w:hanging="360"/>
      </w:pPr>
      <w:rPr>
        <w:rFonts w:ascii="Courier New" w:hAnsi="Courier New" w:cs="Courier New" w:hint="default"/>
      </w:rPr>
    </w:lvl>
    <w:lvl w:ilvl="2" w:tplc="041B0005" w:tentative="1">
      <w:start w:val="1"/>
      <w:numFmt w:val="bullet"/>
      <w:lvlText w:val=""/>
      <w:lvlJc w:val="left"/>
      <w:pPr>
        <w:ind w:left="2442" w:hanging="360"/>
      </w:pPr>
      <w:rPr>
        <w:rFonts w:ascii="Wingdings" w:hAnsi="Wingdings" w:hint="default"/>
      </w:rPr>
    </w:lvl>
    <w:lvl w:ilvl="3" w:tplc="041B0001" w:tentative="1">
      <w:start w:val="1"/>
      <w:numFmt w:val="bullet"/>
      <w:lvlText w:val=""/>
      <w:lvlJc w:val="left"/>
      <w:pPr>
        <w:ind w:left="3162" w:hanging="360"/>
      </w:pPr>
      <w:rPr>
        <w:rFonts w:ascii="Symbol" w:hAnsi="Symbol" w:hint="default"/>
      </w:rPr>
    </w:lvl>
    <w:lvl w:ilvl="4" w:tplc="041B0003" w:tentative="1">
      <w:start w:val="1"/>
      <w:numFmt w:val="bullet"/>
      <w:lvlText w:val="o"/>
      <w:lvlJc w:val="left"/>
      <w:pPr>
        <w:ind w:left="3882" w:hanging="360"/>
      </w:pPr>
      <w:rPr>
        <w:rFonts w:ascii="Courier New" w:hAnsi="Courier New" w:cs="Courier New" w:hint="default"/>
      </w:rPr>
    </w:lvl>
    <w:lvl w:ilvl="5" w:tplc="041B0005" w:tentative="1">
      <w:start w:val="1"/>
      <w:numFmt w:val="bullet"/>
      <w:lvlText w:val=""/>
      <w:lvlJc w:val="left"/>
      <w:pPr>
        <w:ind w:left="4602" w:hanging="360"/>
      </w:pPr>
      <w:rPr>
        <w:rFonts w:ascii="Wingdings" w:hAnsi="Wingdings" w:hint="default"/>
      </w:rPr>
    </w:lvl>
    <w:lvl w:ilvl="6" w:tplc="041B0001" w:tentative="1">
      <w:start w:val="1"/>
      <w:numFmt w:val="bullet"/>
      <w:lvlText w:val=""/>
      <w:lvlJc w:val="left"/>
      <w:pPr>
        <w:ind w:left="5322" w:hanging="360"/>
      </w:pPr>
      <w:rPr>
        <w:rFonts w:ascii="Symbol" w:hAnsi="Symbol" w:hint="default"/>
      </w:rPr>
    </w:lvl>
    <w:lvl w:ilvl="7" w:tplc="041B0003" w:tentative="1">
      <w:start w:val="1"/>
      <w:numFmt w:val="bullet"/>
      <w:lvlText w:val="o"/>
      <w:lvlJc w:val="left"/>
      <w:pPr>
        <w:ind w:left="6042" w:hanging="360"/>
      </w:pPr>
      <w:rPr>
        <w:rFonts w:ascii="Courier New" w:hAnsi="Courier New" w:cs="Courier New" w:hint="default"/>
      </w:rPr>
    </w:lvl>
    <w:lvl w:ilvl="8" w:tplc="041B0005" w:tentative="1">
      <w:start w:val="1"/>
      <w:numFmt w:val="bullet"/>
      <w:lvlText w:val=""/>
      <w:lvlJc w:val="left"/>
      <w:pPr>
        <w:ind w:left="6762" w:hanging="360"/>
      </w:pPr>
      <w:rPr>
        <w:rFonts w:ascii="Wingdings" w:hAnsi="Wingdings" w:hint="default"/>
      </w:rPr>
    </w:lvl>
  </w:abstractNum>
  <w:abstractNum w:abstractNumId="36"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689021CF"/>
    <w:multiLevelType w:val="multilevel"/>
    <w:tmpl w:val="42C2596E"/>
    <w:lvl w:ilvl="0">
      <w:start w:val="1"/>
      <w:numFmt w:val="decimal"/>
      <w:lvlText w:val="14.%1"/>
      <w:lvlJc w:val="left"/>
      <w:pPr>
        <w:ind w:left="3403"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3403" w:firstLine="0"/>
      </w:pPr>
      <w:rPr>
        <w:rFonts w:hint="default"/>
      </w:rPr>
    </w:lvl>
    <w:lvl w:ilvl="2">
      <w:numFmt w:val="decimal"/>
      <w:lvlText w:val=""/>
      <w:lvlJc w:val="left"/>
      <w:pPr>
        <w:ind w:left="3403" w:firstLine="0"/>
      </w:pPr>
      <w:rPr>
        <w:rFonts w:hint="default"/>
      </w:rPr>
    </w:lvl>
    <w:lvl w:ilvl="3">
      <w:numFmt w:val="decimal"/>
      <w:lvlText w:val=""/>
      <w:lvlJc w:val="left"/>
      <w:pPr>
        <w:ind w:left="3403" w:firstLine="0"/>
      </w:pPr>
      <w:rPr>
        <w:rFonts w:hint="default"/>
      </w:rPr>
    </w:lvl>
    <w:lvl w:ilvl="4">
      <w:numFmt w:val="decimal"/>
      <w:lvlText w:val=""/>
      <w:lvlJc w:val="left"/>
      <w:pPr>
        <w:ind w:left="3403" w:firstLine="0"/>
      </w:pPr>
      <w:rPr>
        <w:rFonts w:hint="default"/>
      </w:rPr>
    </w:lvl>
    <w:lvl w:ilvl="5">
      <w:numFmt w:val="decimal"/>
      <w:lvlText w:val=""/>
      <w:lvlJc w:val="left"/>
      <w:pPr>
        <w:ind w:left="3403" w:firstLine="0"/>
      </w:pPr>
      <w:rPr>
        <w:rFonts w:hint="default"/>
      </w:rPr>
    </w:lvl>
    <w:lvl w:ilvl="6">
      <w:numFmt w:val="decimal"/>
      <w:lvlText w:val=""/>
      <w:lvlJc w:val="left"/>
      <w:pPr>
        <w:ind w:left="3403" w:firstLine="0"/>
      </w:pPr>
      <w:rPr>
        <w:rFonts w:hint="default"/>
      </w:rPr>
    </w:lvl>
    <w:lvl w:ilvl="7">
      <w:numFmt w:val="decimal"/>
      <w:lvlText w:val=""/>
      <w:lvlJc w:val="left"/>
      <w:pPr>
        <w:ind w:left="3403" w:firstLine="0"/>
      </w:pPr>
      <w:rPr>
        <w:rFonts w:hint="default"/>
      </w:rPr>
    </w:lvl>
    <w:lvl w:ilvl="8">
      <w:numFmt w:val="decimal"/>
      <w:lvlText w:val=""/>
      <w:lvlJc w:val="left"/>
      <w:pPr>
        <w:ind w:left="3403" w:firstLine="0"/>
      </w:pPr>
      <w:rPr>
        <w:rFonts w:hint="default"/>
      </w:rPr>
    </w:lvl>
  </w:abstractNum>
  <w:abstractNum w:abstractNumId="38" w15:restartNumberingAfterBreak="0">
    <w:nsid w:val="6DF47F22"/>
    <w:multiLevelType w:val="multilevel"/>
    <w:tmpl w:val="F0E2CAE2"/>
    <w:lvl w:ilvl="0">
      <w:start w:val="1"/>
      <w:numFmt w:val="decimal"/>
      <w:lvlText w:val="%1."/>
      <w:lvlJc w:val="left"/>
      <w:pPr>
        <w:ind w:left="709" w:hanging="709"/>
      </w:pPr>
      <w:rPr>
        <w:rFonts w:ascii="Arial" w:hAnsi="Arial" w:cs="Arial"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39"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1989281996">
    <w:abstractNumId w:val="9"/>
  </w:num>
  <w:num w:numId="2" w16cid:durableId="1563904605">
    <w:abstractNumId w:val="5"/>
  </w:num>
  <w:num w:numId="3" w16cid:durableId="540750003">
    <w:abstractNumId w:val="19"/>
  </w:num>
  <w:num w:numId="4" w16cid:durableId="987519593">
    <w:abstractNumId w:val="26"/>
  </w:num>
  <w:num w:numId="5" w16cid:durableId="1169907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9919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936170">
    <w:abstractNumId w:val="33"/>
  </w:num>
  <w:num w:numId="8" w16cid:durableId="1743719877">
    <w:abstractNumId w:val="29"/>
  </w:num>
  <w:num w:numId="9" w16cid:durableId="1038972558">
    <w:abstractNumId w:val="18"/>
  </w:num>
  <w:num w:numId="10" w16cid:durableId="446848229">
    <w:abstractNumId w:val="15"/>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1067533686">
    <w:abstractNumId w:val="31"/>
  </w:num>
  <w:num w:numId="12" w16cid:durableId="1989895329">
    <w:abstractNumId w:val="39"/>
  </w:num>
  <w:num w:numId="13" w16cid:durableId="1278221949">
    <w:abstractNumId w:val="37"/>
  </w:num>
  <w:num w:numId="14" w16cid:durableId="1441994943">
    <w:abstractNumId w:val="13"/>
  </w:num>
  <w:num w:numId="15" w16cid:durableId="794493961">
    <w:abstractNumId w:val="27"/>
  </w:num>
  <w:num w:numId="16" w16cid:durableId="1801151234">
    <w:abstractNumId w:val="34"/>
  </w:num>
  <w:num w:numId="17" w16cid:durableId="809833187">
    <w:abstractNumId w:val="1"/>
  </w:num>
  <w:num w:numId="18" w16cid:durableId="1682471165">
    <w:abstractNumId w:val="4"/>
  </w:num>
  <w:num w:numId="19" w16cid:durableId="934945337">
    <w:abstractNumId w:val="16"/>
  </w:num>
  <w:num w:numId="20" w16cid:durableId="1749620125">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2.%2"/>
        <w:lvlJc w:val="left"/>
        <w:pPr>
          <w:ind w:left="709" w:hanging="709"/>
        </w:pPr>
        <w:rPr>
          <w:rFonts w:ascii="Arial" w:hAnsi="Arial" w:cs="Arial"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lvlOverride w:ilvl="4">
      <w:lvl w:ilvl="4">
        <w:start w:val="1"/>
        <w:numFmt w:val="lowerRoman"/>
        <w:lvlText w:val="(%5)"/>
        <w:lvlJc w:val="left"/>
        <w:pPr>
          <w:ind w:left="1559" w:hanging="425"/>
        </w:pPr>
        <w:rPr>
          <w:rFonts w:cs="Times New Roman" w:hint="default"/>
        </w:rPr>
      </w:lvl>
    </w:lvlOverride>
    <w:lvlOverride w:ilvl="5">
      <w:lvl w:ilvl="5">
        <w:start w:val="1"/>
        <w:numFmt w:val="lowerRoman"/>
        <w:lvlText w:val="(%6)"/>
        <w:lvlJc w:val="left"/>
        <w:pPr>
          <w:ind w:left="709" w:hanging="709"/>
        </w:pPr>
        <w:rPr>
          <w:rFonts w:cs="Times New Roman" w:hint="default"/>
        </w:rPr>
      </w:lvl>
    </w:lvlOverride>
    <w:lvlOverride w:ilvl="6">
      <w:lvl w:ilvl="6">
        <w:start w:val="1"/>
        <w:numFmt w:val="decimal"/>
        <w:lvlText w:val="%7."/>
        <w:lvlJc w:val="left"/>
        <w:pPr>
          <w:ind w:left="709" w:hanging="709"/>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21" w16cid:durableId="323631565">
    <w:abstractNumId w:val="35"/>
  </w:num>
  <w:num w:numId="22" w16cid:durableId="1987314374">
    <w:abstractNumId w:val="30"/>
  </w:num>
  <w:num w:numId="23" w16cid:durableId="1484002101">
    <w:abstractNumId w:val="6"/>
  </w:num>
  <w:num w:numId="24" w16cid:durableId="1087475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8837187">
    <w:abstractNumId w:val="22"/>
  </w:num>
  <w:num w:numId="26" w16cid:durableId="906768714">
    <w:abstractNumId w:val="8"/>
  </w:num>
  <w:num w:numId="27" w16cid:durableId="558782074">
    <w:abstractNumId w:val="23"/>
  </w:num>
  <w:num w:numId="28" w16cid:durableId="876896897">
    <w:abstractNumId w:val="17"/>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29" w16cid:durableId="222254723">
    <w:abstractNumId w:val="24"/>
  </w:num>
  <w:num w:numId="30" w16cid:durableId="1617713754">
    <w:abstractNumId w:val="14"/>
  </w:num>
  <w:num w:numId="31" w16cid:durableId="1895504112">
    <w:abstractNumId w:val="20"/>
  </w:num>
  <w:num w:numId="32" w16cid:durableId="98374698">
    <w:abstractNumId w:val="38"/>
  </w:num>
  <w:num w:numId="33" w16cid:durableId="1116487395">
    <w:abstractNumId w:val="10"/>
  </w:num>
  <w:num w:numId="34" w16cid:durableId="233509915">
    <w:abstractNumId w:val="3"/>
  </w:num>
  <w:num w:numId="35" w16cid:durableId="1508858899">
    <w:abstractNumId w:val="2"/>
  </w:num>
  <w:num w:numId="36" w16cid:durableId="1928804939">
    <w:abstractNumId w:val="12"/>
  </w:num>
  <w:num w:numId="37" w16cid:durableId="2109352878">
    <w:abstractNumId w:val="32"/>
  </w:num>
  <w:num w:numId="38" w16cid:durableId="1749157952">
    <w:abstractNumId w:val="11"/>
  </w:num>
  <w:num w:numId="39" w16cid:durableId="181358614">
    <w:abstractNumId w:val="7"/>
  </w:num>
  <w:num w:numId="40" w16cid:durableId="1826505030">
    <w:abstractNumId w:val="25"/>
  </w:num>
  <w:num w:numId="41" w16cid:durableId="155827350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DateAndTime/>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EC0811"/>
    <w:rsid w:val="0018596B"/>
    <w:rsid w:val="002800F4"/>
    <w:rsid w:val="00293636"/>
    <w:rsid w:val="0061367C"/>
    <w:rsid w:val="00667D20"/>
    <w:rsid w:val="00707B13"/>
    <w:rsid w:val="00877A28"/>
    <w:rsid w:val="00C176D8"/>
    <w:rsid w:val="00EC0811"/>
    <w:rsid w:val="00EC4993"/>
    <w:rsid w:val="00F01AB5"/>
    <w:rsid w:val="00F2468D"/>
    <w:rsid w:val="3D44428A"/>
    <w:rsid w:val="5253440E"/>
    <w:rsid w:val="53A1914E"/>
    <w:rsid w:val="5BED15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ACD7B"/>
  <w15:chartTrackingRefBased/>
  <w15:docId w15:val="{125A75BE-879E-42BE-9C87-CDBE0D9A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Times New Roman" w:hAnsi="Arial" w:cs="Times New Roman"/>
      <w:sz w:val="22"/>
    </w:rPr>
  </w:style>
  <w:style w:type="paragraph" w:styleId="Nadpis1">
    <w:name w:val="heading 1"/>
    <w:basedOn w:val="Normln"/>
    <w:next w:val="Normln"/>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
    <w:next w:val="Normln"/>
    <w:link w:val="Nadpis3Char"/>
    <w:uiPriority w:val="9"/>
    <w:semiHidden/>
    <w:unhideWhenUsed/>
    <w:qFormat/>
    <w:pPr>
      <w:keepNext/>
      <w:spacing w:before="240" w:after="60"/>
      <w:outlineLvl w:val="2"/>
    </w:pPr>
    <w:rPr>
      <w:rFonts w:ascii="Calibri Light" w:hAnsi="Calibri Light"/>
      <w:b/>
      <w:bCs/>
      <w:sz w:val="26"/>
      <w:szCs w:val="26"/>
    </w:rPr>
  </w:style>
  <w:style w:type="paragraph" w:styleId="Nadpis4">
    <w:name w:val="heading 4"/>
    <w:basedOn w:val="Normln"/>
    <w:next w:val="Normln"/>
    <w:link w:val="Nadpis4Char"/>
    <w:uiPriority w:val="9"/>
    <w:unhideWhenUsed/>
    <w:qFormat/>
    <w:pPr>
      <w:keepNext/>
      <w:spacing w:before="240" w:after="60"/>
      <w:outlineLvl w:val="3"/>
    </w:pPr>
    <w:rPr>
      <w:rFonts w:ascii="Calibri" w:hAnsi="Calibri"/>
      <w:b/>
      <w:bCs/>
      <w:sz w:val="28"/>
      <w:szCs w:val="28"/>
    </w:rPr>
  </w:style>
  <w:style w:type="paragraph" w:styleId="Nadpis7">
    <w:name w:val="heading 7"/>
    <w:basedOn w:val="Normln"/>
    <w:next w:val="Normln"/>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ek,ZOZNAM,body,Odsek zoznamu2,lp1,Table,Bullet List,FooterText,numbered,Paragraphe de liste1,Bullet Number,lp11,List Paragraph11,Bullet 1,Use Case List Paragraph,ODRAZKY PRVA UROVEN,Colorful List - Accent 11,Odsek 1.,Bulleted Tex"/>
    <w:basedOn w:val="Normln"/>
    <w:link w:val="OdstavecseseznamemChar"/>
    <w:uiPriority w:val="34"/>
    <w:qFormat/>
    <w:pPr>
      <w:ind w:left="720"/>
      <w:contextualSpacing/>
    </w:p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
    <w:link w:val="Zkladntext2Char"/>
    <w:pPr>
      <w:jc w:val="both"/>
    </w:pPr>
    <w:rPr>
      <w:rFonts w:ascii="Times New Roman" w:hAnsi="Times New Roman"/>
      <w:sz w:val="24"/>
      <w:lang w:val="cs-CZ" w:eastAsia="cs-CZ"/>
    </w:rPr>
  </w:style>
  <w:style w:type="character" w:customStyle="1" w:styleId="Zkladntext2Char">
    <w:name w:val="Základní text 2 Char"/>
    <w:link w:val="Zkladntext2"/>
    <w:rPr>
      <w:rFonts w:ascii="Times New Roman" w:eastAsia="Times New Roman" w:hAnsi="Times New Roman" w:cs="Times New Roman"/>
      <w:sz w:val="24"/>
      <w:szCs w:val="20"/>
      <w:lang w:val="cs-CZ" w:eastAsia="cs-CZ"/>
    </w:rPr>
  </w:style>
  <w:style w:type="character" w:styleId="Odkaznakoment">
    <w:name w:val="annotation reference"/>
    <w:unhideWhenUsed/>
    <w:rPr>
      <w:sz w:val="16"/>
      <w:szCs w:val="16"/>
    </w:rPr>
  </w:style>
  <w:style w:type="paragraph" w:styleId="Textkomente">
    <w:name w:val="annotation text"/>
    <w:basedOn w:val="Normln"/>
    <w:link w:val="TextkomenteChar"/>
    <w:uiPriority w:val="99"/>
    <w:unhideWhenUsed/>
    <w:rPr>
      <w:sz w:val="20"/>
    </w:rPr>
  </w:style>
  <w:style w:type="character" w:customStyle="1" w:styleId="TextkomenteChar">
    <w:name w:val="Text komentáře Char"/>
    <w:link w:val="Textkomente"/>
    <w:uiPriority w:val="99"/>
    <w:rPr>
      <w:rFonts w:ascii="Arial" w:eastAsia="Times New Roman" w:hAnsi="Arial" w:cs="Times New Roman"/>
      <w:sz w:val="20"/>
      <w:szCs w:val="20"/>
      <w:lang w:eastAsia="sk-SK"/>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Arial" w:eastAsia="Times New Roman" w:hAnsi="Arial" w:cs="Times New Roman"/>
      <w:b/>
      <w:bCs/>
      <w:sz w:val="20"/>
      <w:szCs w:val="20"/>
      <w:lang w:eastAsia="sk-SK"/>
    </w:rPr>
  </w:style>
  <w:style w:type="character" w:styleId="Hypertextovodkaz">
    <w:name w:val="Hyperlink"/>
    <w:uiPriority w:val="99"/>
    <w:unhideWhenUsed/>
    <w:rPr>
      <w:color w:val="0000FF"/>
      <w:u w:val="single"/>
    </w:rPr>
  </w:style>
  <w:style w:type="paragraph" w:styleId="Zhlav">
    <w:name w:val="header"/>
    <w:aliases w:val="Char,1. Zeile, 1,Hlavička Char Char Char"/>
    <w:basedOn w:val="Normln"/>
    <w:link w:val="ZhlavChar"/>
    <w:uiPriority w:val="99"/>
    <w:unhideWhenUsed/>
    <w:pPr>
      <w:tabs>
        <w:tab w:val="center" w:pos="4536"/>
        <w:tab w:val="right" w:pos="9072"/>
      </w:tabs>
    </w:pPr>
  </w:style>
  <w:style w:type="character" w:customStyle="1" w:styleId="ZhlavChar">
    <w:name w:val="Záhlaví Char"/>
    <w:aliases w:val="Char Char,1. Zeile Char, 1 Char,Hlavička Char Char Char Char"/>
    <w:link w:val="Zhlav"/>
    <w:uiPriority w:val="99"/>
    <w:rPr>
      <w:rFonts w:ascii="Arial" w:eastAsia="Times New Roman" w:hAnsi="Arial" w:cs="Times New Roman"/>
      <w:szCs w:val="20"/>
      <w:lang w:eastAsia="sk-SK"/>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link w:val="Zpat"/>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
    <w:next w:val="Normln"/>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tavecseseznamemChar">
    <w:name w:val="Odstavec se seznamem Char"/>
    <w:aliases w:val="Odsek Char,ZOZNAM Char,body Char,Odsek zoznamu2 Char,lp1 Char,Table Char,Bullet List Char,FooterText Char,numbered Char,Paragraphe de liste1 Char,Bullet Number Char,lp11 Char,List Paragraph11 Char,Bullet 1 Char,Odsek 1. Char"/>
    <w:link w:val="Odstavecseseznamem"/>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katabulky">
    <w:name w:val="Table Grid"/>
    <w:basedOn w:val="Normlntabulka"/>
    <w:uiPriority w:val="3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
    <w:link w:val="Bodytext1"/>
    <w:pPr>
      <w:widowControl w:val="0"/>
      <w:spacing w:after="60" w:line="252" w:lineRule="auto"/>
    </w:pPr>
    <w:rPr>
      <w:rFonts w:ascii="Calibri" w:eastAsia="Calibri" w:hAnsi="Calibri" w:cs="Arial"/>
      <w:sz w:val="20"/>
    </w:rPr>
  </w:style>
  <w:style w:type="character" w:styleId="Zdraznn">
    <w:name w:val="Emphasis"/>
    <w:uiPriority w:val="20"/>
    <w:qFormat/>
    <w:rPr>
      <w:i/>
      <w:iCs/>
    </w:rPr>
  </w:style>
  <w:style w:type="paragraph" w:styleId="Bezmezer">
    <w:name w:val="No Spacing"/>
    <w:aliases w:val="Klasický text,odsek,Bez riadkovania1"/>
    <w:basedOn w:val="Normln"/>
    <w:link w:val="Bezmezer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mezerChar">
    <w:name w:val="Bez mezer Char"/>
    <w:aliases w:val="Klasický text Char,odsek Char,Bez riadkovania1 Char"/>
    <w:link w:val="Bezmezer"/>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41"/>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
    <w:pPr>
      <w:suppressAutoHyphens/>
      <w:ind w:left="720" w:hanging="567"/>
      <w:jc w:val="both"/>
    </w:pPr>
    <w:rPr>
      <w:rFonts w:ascii="Calibri" w:eastAsia="Calibri" w:hAnsi="Calibri"/>
      <w:szCs w:val="22"/>
      <w:lang w:eastAsia="ar-SA"/>
    </w:rPr>
  </w:style>
  <w:style w:type="paragraph" w:styleId="Seznam">
    <w:name w:val="List"/>
    <w:basedOn w:val="Normln"/>
    <w:uiPriority w:val="99"/>
    <w:pPr>
      <w:spacing w:before="60" w:after="60"/>
      <w:jc w:val="both"/>
    </w:pPr>
    <w:rPr>
      <w:rFonts w:cs="Arial"/>
      <w:sz w:val="24"/>
      <w:szCs w:val="24"/>
    </w:rPr>
  </w:style>
  <w:style w:type="paragraph" w:customStyle="1" w:styleId="Normlny-nadpisZmluva">
    <w:name w:val="Normálny - nadpis Zmluva"/>
    <w:basedOn w:val="Normln"/>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
    <w:link w:val="Heading11"/>
    <w:pPr>
      <w:widowControl w:val="0"/>
      <w:spacing w:line="276" w:lineRule="auto"/>
      <w:jc w:val="center"/>
      <w:outlineLvl w:val="0"/>
    </w:pPr>
    <w:rPr>
      <w:rFonts w:ascii="Calibri" w:eastAsia="Calibri" w:hAnsi="Calibri" w:cs="Arial"/>
      <w:b/>
      <w:bCs/>
      <w:szCs w:val="22"/>
    </w:rPr>
  </w:style>
  <w:style w:type="character" w:styleId="Sledovanodkaz">
    <w:name w:val="FollowedHyperlink"/>
    <w:uiPriority w:val="99"/>
    <w:semiHidden/>
    <w:unhideWhenUsed/>
    <w:rPr>
      <w:color w:val="954F72"/>
      <w:u w:val="single"/>
    </w:rPr>
  </w:style>
  <w:style w:type="paragraph" w:customStyle="1" w:styleId="AOHead3">
    <w:name w:val="AOHead3"/>
    <w:basedOn w:val="Normln"/>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
    <w:qFormat/>
    <w:pPr>
      <w:keepNext/>
      <w:numPr>
        <w:numId w:val="16"/>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
    <w:link w:val="MLOdsekChar"/>
    <w:qFormat/>
    <w:pPr>
      <w:numPr>
        <w:ilvl w:val="1"/>
        <w:numId w:val="16"/>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web">
    <w:name w:val="Normal (Web)"/>
    <w:basedOn w:val="Normln"/>
    <w:uiPriority w:val="99"/>
    <w:semiHidden/>
    <w:unhideWhenUsed/>
    <w:pPr>
      <w:spacing w:before="100" w:beforeAutospacing="1" w:after="100" w:afterAutospacing="1"/>
    </w:pPr>
    <w:rPr>
      <w:rFonts w:ascii="Times New Roman" w:hAnsi="Times New Roman"/>
      <w:sz w:val="24"/>
      <w:szCs w:val="24"/>
    </w:rPr>
  </w:style>
  <w:style w:type="paragraph" w:customStyle="1" w:styleId="Zkladntext21">
    <w:name w:val="Základní text 21"/>
    <w:pPr>
      <w:widowControl w:val="0"/>
      <w:pBdr>
        <w:top w:val="nil"/>
        <w:left w:val="nil"/>
        <w:bottom w:val="nil"/>
        <w:right w:val="nil"/>
        <w:between w:val="nil"/>
        <w:bar w:val="nil"/>
      </w:pBdr>
      <w:suppressAutoHyphens/>
      <w:jc w:val="both"/>
    </w:pPr>
    <w:rPr>
      <w:rFonts w:ascii="Arial" w:eastAsia="Arial Unicode MS" w:hAnsi="Arial" w:cs="Arial Unicode MS"/>
      <w:color w:val="000000"/>
      <w:sz w:val="22"/>
      <w:szCs w:val="22"/>
      <w:u w:color="000000"/>
      <w:bdr w:val="nil"/>
    </w:rPr>
  </w:style>
  <w:style w:type="numbering" w:customStyle="1" w:styleId="TOMAS">
    <w:name w:val="TOMAS"/>
    <w:pPr>
      <w:numPr>
        <w:numId w:val="18"/>
      </w:numPr>
    </w:pPr>
  </w:style>
  <w:style w:type="character" w:customStyle="1" w:styleId="Nadpis4Char">
    <w:name w:val="Nadpis 4 Char"/>
    <w:link w:val="Nadpis4"/>
    <w:uiPriority w:val="9"/>
    <w:rPr>
      <w:rFonts w:ascii="Calibri" w:eastAsia="Times New Roman" w:hAnsi="Calibri" w:cs="Times New Roman"/>
      <w:b/>
      <w:bCs/>
      <w:sz w:val="28"/>
      <w:szCs w:val="28"/>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link w:val="Zkladntext"/>
    <w:uiPriority w:val="99"/>
    <w:semiHidden/>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331419729">
      <w:bodyDiv w:val="1"/>
      <w:marLeft w:val="0"/>
      <w:marRight w:val="0"/>
      <w:marTop w:val="0"/>
      <w:marBottom w:val="0"/>
      <w:divBdr>
        <w:top w:val="none" w:sz="0" w:space="0" w:color="auto"/>
        <w:left w:val="none" w:sz="0" w:space="0" w:color="auto"/>
        <w:bottom w:val="none" w:sz="0" w:space="0" w:color="auto"/>
        <w:right w:val="none" w:sz="0" w:space="0" w:color="auto"/>
      </w:divBdr>
    </w:div>
    <w:div w:id="376899870">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16757852">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560335106">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530801899">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vsas.sk/linky-paticke/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5E2E797F8B574FB9FCD2D7515D79A9" ma:contentTypeVersion="13" ma:contentTypeDescription="Umožňuje vytvoriť nový dokument." ma:contentTypeScope="" ma:versionID="bb278ac0595d5a652849dc64f754956b">
  <xsd:schema xmlns:xsd="http://www.w3.org/2001/XMLSchema" xmlns:xs="http://www.w3.org/2001/XMLSchema" xmlns:p="http://schemas.microsoft.com/office/2006/metadata/properties" xmlns:ns2="edcf0ff6-4ad5-4024-a3b9-5fb58e035e2a" xmlns:ns3="0100f25a-e9d7-4098-9493-e61bb0d50cd9" targetNamespace="http://schemas.microsoft.com/office/2006/metadata/properties" ma:root="true" ma:fieldsID="a427d650aa9e78a3f227b7a25e91a58a" ns2:_="" ns3:_="">
    <xsd:import namespace="edcf0ff6-4ad5-4024-a3b9-5fb58e035e2a"/>
    <xsd:import namespace="0100f25a-e9d7-4098-9493-e61bb0d50c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f0ff6-4ad5-4024-a3b9-5fb58e035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tav odhlásenia" ma:internalName="Stav_x0020_odhl_x00e1_senia">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96c700ab-a209-4231-a316-fc82b0d673ba"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00f25a-e9d7-4098-9493-e61bb0d50cd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940bbc2-0d23-416e-bfab-f730326401bc}" ma:internalName="TaxCatchAll" ma:showField="CatchAllData" ma:web="0100f25a-e9d7-4098-9493-e61bb0d50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cf0ff6-4ad5-4024-a3b9-5fb58e035e2a" xsi:nil="true"/>
    <TaxCatchAll xmlns="0100f25a-e9d7-4098-9493-e61bb0d50cd9" xsi:nil="true"/>
    <lcf76f155ced4ddcb4097134ff3c332f xmlns="edcf0ff6-4ad5-4024-a3b9-5fb58e035e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37483-425F-4A5F-9349-36235F206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f0ff6-4ad5-4024-a3b9-5fb58e035e2a"/>
    <ds:schemaRef ds:uri="0100f25a-e9d7-4098-9493-e61bb0d50c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F2BDA-9BFD-4779-AE57-C43302428DB9}">
  <ds:schemaRefs>
    <ds:schemaRef ds:uri="http://schemas.microsoft.com/office/2006/metadata/properties"/>
    <ds:schemaRef ds:uri="http://schemas.microsoft.com/office/infopath/2007/PartnerControls"/>
    <ds:schemaRef ds:uri="edcf0ff6-4ad5-4024-a3b9-5fb58e035e2a"/>
    <ds:schemaRef ds:uri="0100f25a-e9d7-4098-9493-e61bb0d50cd9"/>
  </ds:schemaRefs>
</ds:datastoreItem>
</file>

<file path=customXml/itemProps3.xml><?xml version="1.0" encoding="utf-8"?>
<ds:datastoreItem xmlns:ds="http://schemas.openxmlformats.org/officeDocument/2006/customXml" ds:itemID="{AA2839C6-66A2-420E-895F-6EB88CBF8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10708</Words>
  <Characters>63182</Characters>
  <Application>Microsoft Office Word</Application>
  <DocSecurity>0</DocSecurity>
  <Lines>526</Lines>
  <Paragraphs>147</Paragraphs>
  <ScaleCrop>false</ScaleCrop>
  <Company/>
  <LinksUpToDate>false</LinksUpToDate>
  <CharactersWithSpaces>73743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Martinčeková</dc:creator>
  <cp:keywords/>
  <dc:description/>
  <cp:lastModifiedBy>Marian Gałuszka</cp:lastModifiedBy>
  <cp:revision>2</cp:revision>
  <dcterms:created xsi:type="dcterms:W3CDTF">2025-04-04T12:34:00Z</dcterms:created>
  <dcterms:modified xsi:type="dcterms:W3CDTF">2025-04-04T12:34:00Z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v odhlásenia">
    <vt:lpwstr/>
  </property>
  <property fmtid="{D5CDD505-2E9C-101B-9397-08002B2CF9AE}" pid="3" name="TaxCatchAll">
    <vt:lpwstr/>
  </property>
  <property fmtid="{D5CDD505-2E9C-101B-9397-08002B2CF9AE}" pid="4" name="lcf76f155ced4ddcb4097134ff3c332f">
    <vt:lpwstr/>
  </property>
  <property fmtid="{D5CDD505-2E9C-101B-9397-08002B2CF9AE}" pid="5" name="ContentTypeId">
    <vt:lpwstr>0x0101005A5E2E797F8B574FB9FCD2D7515D79A9</vt:lpwstr>
  </property>
  <property fmtid="{D5CDD505-2E9C-101B-9397-08002B2CF9AE}" pid="6" name="MediaServiceImageTags">
    <vt:lpwstr/>
  </property>
</Properties>
</file>